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7CD709" w14:textId="0C874D09" w:rsidR="00731F76" w:rsidRPr="00E9080B" w:rsidRDefault="00E9080B" w:rsidP="006609DD">
      <w:pPr>
        <w:jc w:val="center"/>
        <w:rPr>
          <w:b/>
          <w:bCs/>
          <w:sz w:val="40"/>
          <w:szCs w:val="40"/>
          <w:lang w:val="en-US"/>
        </w:rPr>
      </w:pPr>
      <w:bookmarkStart w:id="0" w:name="_Hlk163662834"/>
      <w:r w:rsidRPr="00E9080B">
        <w:rPr>
          <w:b/>
          <w:bCs/>
          <w:sz w:val="40"/>
          <w:szCs w:val="40"/>
          <w:lang w:val="en-US"/>
        </w:rPr>
        <w:t>Management and production engineering</w:t>
      </w:r>
      <w:r w:rsidRPr="00E9080B">
        <w:rPr>
          <w:b/>
          <w:bCs/>
          <w:sz w:val="40"/>
          <w:szCs w:val="40"/>
          <w:lang w:val="en-US"/>
        </w:rPr>
        <w:t xml:space="preserve"> </w:t>
      </w:r>
      <w:r w:rsidR="00D1646E" w:rsidRPr="00E9080B">
        <w:rPr>
          <w:b/>
          <w:bCs/>
          <w:sz w:val="40"/>
          <w:szCs w:val="40"/>
          <w:lang w:val="en-US"/>
        </w:rPr>
        <w:t xml:space="preserve">– </w:t>
      </w:r>
      <w:r w:rsidR="00DB2C1A" w:rsidRPr="00E9080B">
        <w:rPr>
          <w:b/>
          <w:bCs/>
          <w:sz w:val="40"/>
          <w:szCs w:val="40"/>
          <w:lang w:val="en-US"/>
        </w:rPr>
        <w:t>3</w:t>
      </w:r>
      <w:r w:rsidR="00D1646E" w:rsidRPr="00E9080B">
        <w:rPr>
          <w:b/>
          <w:bCs/>
          <w:sz w:val="40"/>
          <w:szCs w:val="40"/>
          <w:lang w:val="en-US"/>
        </w:rPr>
        <w:t xml:space="preserve"> semester</w:t>
      </w:r>
    </w:p>
    <w:p w14:paraId="494AD125" w14:textId="77777777" w:rsidR="009F0B61" w:rsidRPr="00E9080B" w:rsidRDefault="009F0B61" w:rsidP="006609DD">
      <w:pPr>
        <w:jc w:val="center"/>
        <w:rPr>
          <w:b/>
          <w:bCs/>
          <w:sz w:val="40"/>
          <w:szCs w:val="40"/>
          <w:lang w:val="en-US"/>
        </w:rPr>
      </w:pPr>
    </w:p>
    <w:tbl>
      <w:tblPr>
        <w:tblStyle w:val="Tabela-Siatka"/>
        <w:tblW w:w="15735" w:type="dxa"/>
        <w:tblInd w:w="-714" w:type="dxa"/>
        <w:tblLayout w:type="fixed"/>
        <w:tblLook w:val="04A0" w:firstRow="1" w:lastRow="0" w:firstColumn="1" w:lastColumn="0" w:noHBand="0" w:noVBand="1"/>
      </w:tblPr>
      <w:tblGrid>
        <w:gridCol w:w="567"/>
        <w:gridCol w:w="2410"/>
        <w:gridCol w:w="3828"/>
        <w:gridCol w:w="425"/>
        <w:gridCol w:w="850"/>
        <w:gridCol w:w="1418"/>
        <w:gridCol w:w="1417"/>
        <w:gridCol w:w="1418"/>
        <w:gridCol w:w="567"/>
        <w:gridCol w:w="567"/>
        <w:gridCol w:w="567"/>
        <w:gridCol w:w="850"/>
        <w:gridCol w:w="851"/>
      </w:tblGrid>
      <w:tr w:rsidR="00C43468" w14:paraId="195B491B" w14:textId="77777777" w:rsidTr="002B6E3F">
        <w:trPr>
          <w:trHeight w:val="686"/>
        </w:trPr>
        <w:tc>
          <w:tcPr>
            <w:tcW w:w="567" w:type="dxa"/>
            <w:vMerge w:val="restart"/>
          </w:tcPr>
          <w:bookmarkEnd w:id="0"/>
          <w:p w14:paraId="618E3256" w14:textId="3B3ADCAC" w:rsidR="00C43468" w:rsidRPr="00905E94" w:rsidRDefault="00C43468" w:rsidP="00BF2826">
            <w:pPr>
              <w:jc w:val="center"/>
              <w:rPr>
                <w:b/>
                <w:bCs/>
              </w:rPr>
            </w:pPr>
            <w:r w:rsidRPr="00905E94">
              <w:rPr>
                <w:b/>
                <w:bCs/>
              </w:rPr>
              <w:t>Lp.</w:t>
            </w:r>
          </w:p>
        </w:tc>
        <w:tc>
          <w:tcPr>
            <w:tcW w:w="2410" w:type="dxa"/>
            <w:vMerge w:val="restart"/>
          </w:tcPr>
          <w:p w14:paraId="64573B03" w14:textId="77777777" w:rsidR="0080762F" w:rsidRDefault="0080762F" w:rsidP="00BF2826">
            <w:pPr>
              <w:jc w:val="center"/>
              <w:rPr>
                <w:b/>
                <w:bCs/>
              </w:rPr>
            </w:pPr>
          </w:p>
          <w:p w14:paraId="565A57AF" w14:textId="29E57F73" w:rsidR="00C43468" w:rsidRPr="00905E94" w:rsidRDefault="00C43468" w:rsidP="00BF2826">
            <w:pPr>
              <w:jc w:val="center"/>
              <w:rPr>
                <w:b/>
                <w:bCs/>
              </w:rPr>
            </w:pPr>
            <w:proofErr w:type="spellStart"/>
            <w:r>
              <w:rPr>
                <w:b/>
                <w:bCs/>
              </w:rPr>
              <w:t>Subject</w:t>
            </w:r>
            <w:proofErr w:type="spellEnd"/>
          </w:p>
        </w:tc>
        <w:tc>
          <w:tcPr>
            <w:tcW w:w="3828" w:type="dxa"/>
            <w:vMerge w:val="restart"/>
          </w:tcPr>
          <w:p w14:paraId="1FCBE36F" w14:textId="77777777" w:rsidR="0080762F" w:rsidRDefault="0080762F" w:rsidP="00BF2826">
            <w:pPr>
              <w:jc w:val="center"/>
              <w:rPr>
                <w:b/>
                <w:bCs/>
              </w:rPr>
            </w:pPr>
          </w:p>
          <w:p w14:paraId="7F407C55" w14:textId="017FD2F0" w:rsidR="00C43468" w:rsidRPr="00905E94" w:rsidRDefault="00C43468" w:rsidP="00BF2826">
            <w:pPr>
              <w:jc w:val="center"/>
              <w:rPr>
                <w:b/>
                <w:bCs/>
              </w:rPr>
            </w:pPr>
            <w:proofErr w:type="spellStart"/>
            <w:r>
              <w:rPr>
                <w:b/>
                <w:bCs/>
              </w:rPr>
              <w:t>Description</w:t>
            </w:r>
            <w:proofErr w:type="spellEnd"/>
          </w:p>
        </w:tc>
        <w:tc>
          <w:tcPr>
            <w:tcW w:w="425" w:type="dxa"/>
            <w:vMerge w:val="restart"/>
            <w:textDirection w:val="btLr"/>
          </w:tcPr>
          <w:p w14:paraId="6F661867" w14:textId="4FA16F87" w:rsidR="00C43468" w:rsidRPr="00905E94" w:rsidRDefault="00C43468" w:rsidP="00BF2826">
            <w:pPr>
              <w:ind w:left="113" w:right="113"/>
              <w:jc w:val="center"/>
              <w:rPr>
                <w:b/>
                <w:bCs/>
              </w:rPr>
            </w:pPr>
            <w:proofErr w:type="spellStart"/>
            <w:r w:rsidRPr="00905E94">
              <w:rPr>
                <w:b/>
                <w:bCs/>
              </w:rPr>
              <w:t>Semest</w:t>
            </w:r>
            <w:r>
              <w:rPr>
                <w:b/>
                <w:bCs/>
              </w:rPr>
              <w:t>e</w:t>
            </w:r>
            <w:r w:rsidRPr="00905E94">
              <w:rPr>
                <w:b/>
                <w:bCs/>
              </w:rPr>
              <w:t>r</w:t>
            </w:r>
            <w:proofErr w:type="spellEnd"/>
          </w:p>
        </w:tc>
        <w:tc>
          <w:tcPr>
            <w:tcW w:w="850" w:type="dxa"/>
            <w:vMerge w:val="restart"/>
            <w:textDirection w:val="btLr"/>
          </w:tcPr>
          <w:p w14:paraId="62E2AE69" w14:textId="5324284A" w:rsidR="00C43468" w:rsidRPr="00905E94" w:rsidRDefault="00C43468" w:rsidP="00BF2826">
            <w:pPr>
              <w:ind w:left="113" w:right="113"/>
              <w:jc w:val="center"/>
              <w:rPr>
                <w:b/>
                <w:bCs/>
              </w:rPr>
            </w:pPr>
            <w:r w:rsidRPr="00905E94">
              <w:rPr>
                <w:b/>
                <w:bCs/>
              </w:rPr>
              <w:t>ECTS</w:t>
            </w:r>
            <w:r>
              <w:rPr>
                <w:b/>
                <w:bCs/>
              </w:rPr>
              <w:t xml:space="preserve"> </w:t>
            </w:r>
            <w:proofErr w:type="spellStart"/>
            <w:r>
              <w:rPr>
                <w:b/>
                <w:bCs/>
              </w:rPr>
              <w:t>credits</w:t>
            </w:r>
            <w:proofErr w:type="spellEnd"/>
          </w:p>
        </w:tc>
        <w:tc>
          <w:tcPr>
            <w:tcW w:w="5954" w:type="dxa"/>
            <w:gridSpan w:val="6"/>
          </w:tcPr>
          <w:p w14:paraId="21D17413" w14:textId="7C7A7EDF" w:rsidR="00C43468" w:rsidRPr="00037B8C" w:rsidRDefault="00C43468" w:rsidP="00BF2826">
            <w:pPr>
              <w:jc w:val="center"/>
              <w:rPr>
                <w:b/>
                <w:bCs/>
                <w:lang w:val="en-US"/>
              </w:rPr>
            </w:pPr>
            <w:r w:rsidRPr="00037B8C">
              <w:rPr>
                <w:b/>
                <w:bCs/>
                <w:lang w:val="en-US"/>
              </w:rPr>
              <w:t>Number of hours for the form of education</w:t>
            </w:r>
          </w:p>
        </w:tc>
        <w:tc>
          <w:tcPr>
            <w:tcW w:w="1701" w:type="dxa"/>
            <w:gridSpan w:val="2"/>
          </w:tcPr>
          <w:p w14:paraId="16BE309A" w14:textId="0CD27065" w:rsidR="00C43468" w:rsidRPr="00905E94" w:rsidRDefault="00C43468" w:rsidP="00BF2826">
            <w:pPr>
              <w:jc w:val="center"/>
              <w:rPr>
                <w:b/>
                <w:bCs/>
              </w:rPr>
            </w:pPr>
            <w:r>
              <w:rPr>
                <w:b/>
                <w:bCs/>
              </w:rPr>
              <w:t xml:space="preserve">Form of </w:t>
            </w:r>
            <w:proofErr w:type="spellStart"/>
            <w:r>
              <w:rPr>
                <w:b/>
                <w:bCs/>
              </w:rPr>
              <w:t>passing</w:t>
            </w:r>
            <w:proofErr w:type="spellEnd"/>
          </w:p>
        </w:tc>
      </w:tr>
      <w:tr w:rsidR="00C43468" w14:paraId="29DCE403" w14:textId="77777777" w:rsidTr="002B6E3F">
        <w:trPr>
          <w:trHeight w:val="342"/>
        </w:trPr>
        <w:tc>
          <w:tcPr>
            <w:tcW w:w="567" w:type="dxa"/>
            <w:vMerge/>
          </w:tcPr>
          <w:p w14:paraId="29120AC4" w14:textId="77777777" w:rsidR="00C43468" w:rsidRDefault="00C43468" w:rsidP="00BF2826">
            <w:pPr>
              <w:jc w:val="center"/>
            </w:pPr>
          </w:p>
        </w:tc>
        <w:tc>
          <w:tcPr>
            <w:tcW w:w="2410" w:type="dxa"/>
            <w:vMerge/>
          </w:tcPr>
          <w:p w14:paraId="0651BD61" w14:textId="272DF4B8" w:rsidR="00C43468" w:rsidRDefault="00C43468" w:rsidP="00BF2826">
            <w:pPr>
              <w:jc w:val="center"/>
            </w:pPr>
          </w:p>
        </w:tc>
        <w:tc>
          <w:tcPr>
            <w:tcW w:w="3828" w:type="dxa"/>
            <w:vMerge/>
          </w:tcPr>
          <w:p w14:paraId="50CCE38B" w14:textId="77777777" w:rsidR="00C43468" w:rsidRDefault="00C43468" w:rsidP="00BF2826">
            <w:pPr>
              <w:jc w:val="center"/>
            </w:pPr>
          </w:p>
        </w:tc>
        <w:tc>
          <w:tcPr>
            <w:tcW w:w="425" w:type="dxa"/>
            <w:vMerge/>
          </w:tcPr>
          <w:p w14:paraId="6AF67A8A" w14:textId="67EED777" w:rsidR="00C43468" w:rsidRDefault="00C43468" w:rsidP="00BF2826">
            <w:pPr>
              <w:jc w:val="center"/>
            </w:pPr>
          </w:p>
        </w:tc>
        <w:tc>
          <w:tcPr>
            <w:tcW w:w="850" w:type="dxa"/>
            <w:vMerge/>
          </w:tcPr>
          <w:p w14:paraId="08DAE139" w14:textId="3AC321DA" w:rsidR="00C43468" w:rsidRDefault="00C43468" w:rsidP="00BF2826">
            <w:pPr>
              <w:jc w:val="center"/>
            </w:pPr>
          </w:p>
        </w:tc>
        <w:tc>
          <w:tcPr>
            <w:tcW w:w="1418" w:type="dxa"/>
          </w:tcPr>
          <w:p w14:paraId="533852B2" w14:textId="0B3972AB" w:rsidR="00C43468" w:rsidRDefault="00C43468" w:rsidP="00BF2826">
            <w:pPr>
              <w:jc w:val="center"/>
            </w:pPr>
            <w:proofErr w:type="spellStart"/>
            <w:r>
              <w:t>Lecture</w:t>
            </w:r>
            <w:proofErr w:type="spellEnd"/>
          </w:p>
        </w:tc>
        <w:tc>
          <w:tcPr>
            <w:tcW w:w="1417" w:type="dxa"/>
          </w:tcPr>
          <w:p w14:paraId="32C965C9" w14:textId="6F55EBDF" w:rsidR="00C43468" w:rsidRDefault="00C43468" w:rsidP="00BF2826">
            <w:pPr>
              <w:jc w:val="center"/>
            </w:pPr>
            <w:proofErr w:type="spellStart"/>
            <w:r>
              <w:t>E</w:t>
            </w:r>
            <w:r w:rsidRPr="00FD434A">
              <w:t>xercise</w:t>
            </w:r>
            <w:proofErr w:type="spellEnd"/>
          </w:p>
        </w:tc>
        <w:tc>
          <w:tcPr>
            <w:tcW w:w="1418" w:type="dxa"/>
          </w:tcPr>
          <w:p w14:paraId="735291CE" w14:textId="219274F7" w:rsidR="00C43468" w:rsidRDefault="00C43468" w:rsidP="00BF2826">
            <w:pPr>
              <w:jc w:val="center"/>
            </w:pPr>
            <w:proofErr w:type="spellStart"/>
            <w:r>
              <w:t>P</w:t>
            </w:r>
            <w:r w:rsidRPr="000C7321">
              <w:t>ractical</w:t>
            </w:r>
            <w:proofErr w:type="spellEnd"/>
            <w:r w:rsidRPr="000C7321">
              <w:t xml:space="preserve"> </w:t>
            </w:r>
            <w:proofErr w:type="spellStart"/>
            <w:r w:rsidRPr="000C7321">
              <w:t>classes</w:t>
            </w:r>
            <w:proofErr w:type="spellEnd"/>
          </w:p>
        </w:tc>
        <w:tc>
          <w:tcPr>
            <w:tcW w:w="567" w:type="dxa"/>
          </w:tcPr>
          <w:p w14:paraId="41B0781C" w14:textId="41626116" w:rsidR="00C43468" w:rsidRDefault="00C43468" w:rsidP="00BF2826">
            <w:pPr>
              <w:jc w:val="center"/>
            </w:pPr>
            <w:r>
              <w:t>ZK</w:t>
            </w:r>
          </w:p>
        </w:tc>
        <w:tc>
          <w:tcPr>
            <w:tcW w:w="567" w:type="dxa"/>
          </w:tcPr>
          <w:p w14:paraId="4FFEF6E9" w14:textId="10B0D1CA" w:rsidR="00C43468" w:rsidRDefault="00C43468" w:rsidP="00BF2826">
            <w:pPr>
              <w:jc w:val="center"/>
            </w:pPr>
            <w:r>
              <w:t>PS</w:t>
            </w:r>
          </w:p>
        </w:tc>
        <w:tc>
          <w:tcPr>
            <w:tcW w:w="567" w:type="dxa"/>
          </w:tcPr>
          <w:p w14:paraId="7EA65C9C" w14:textId="79B96596" w:rsidR="00C43468" w:rsidRDefault="00C43468" w:rsidP="00BF2826">
            <w:pPr>
              <w:jc w:val="center"/>
            </w:pPr>
            <w:r>
              <w:t>PZ</w:t>
            </w:r>
          </w:p>
        </w:tc>
        <w:tc>
          <w:tcPr>
            <w:tcW w:w="850" w:type="dxa"/>
          </w:tcPr>
          <w:p w14:paraId="4CBE7D5A" w14:textId="338D22AB" w:rsidR="00C43468" w:rsidRDefault="00C43468" w:rsidP="00BF2826">
            <w:pPr>
              <w:jc w:val="center"/>
            </w:pPr>
            <w:proofErr w:type="spellStart"/>
            <w:r>
              <w:t>Exam</w:t>
            </w:r>
            <w:proofErr w:type="spellEnd"/>
          </w:p>
        </w:tc>
        <w:tc>
          <w:tcPr>
            <w:tcW w:w="851" w:type="dxa"/>
          </w:tcPr>
          <w:p w14:paraId="0353331F" w14:textId="06EF49D4" w:rsidR="00C43468" w:rsidRDefault="00C43468" w:rsidP="00BF2826">
            <w:pPr>
              <w:jc w:val="center"/>
            </w:pPr>
            <w:proofErr w:type="spellStart"/>
            <w:r>
              <w:t>Credit</w:t>
            </w:r>
            <w:proofErr w:type="spellEnd"/>
          </w:p>
        </w:tc>
      </w:tr>
      <w:tr w:rsidR="00C43468" w:rsidRPr="00814614" w14:paraId="45D5049B" w14:textId="77777777" w:rsidTr="002B6E3F">
        <w:trPr>
          <w:trHeight w:val="349"/>
        </w:trPr>
        <w:tc>
          <w:tcPr>
            <w:tcW w:w="567" w:type="dxa"/>
          </w:tcPr>
          <w:p w14:paraId="412B2BEA" w14:textId="4A0EC5A8" w:rsidR="00C43468" w:rsidRDefault="00C43468" w:rsidP="00BF2826">
            <w:pPr>
              <w:jc w:val="center"/>
            </w:pPr>
            <w:r>
              <w:t>1.</w:t>
            </w:r>
          </w:p>
        </w:tc>
        <w:tc>
          <w:tcPr>
            <w:tcW w:w="2410" w:type="dxa"/>
          </w:tcPr>
          <w:p w14:paraId="5F1E2369" w14:textId="77777777" w:rsidR="0048161E" w:rsidRPr="00107C1D" w:rsidRDefault="0048161E" w:rsidP="0048161E">
            <w:pPr>
              <w:jc w:val="center"/>
              <w:rPr>
                <w:rFonts w:ascii="Arial" w:hAnsi="Arial" w:cs="Arial"/>
                <w:b/>
              </w:rPr>
            </w:pPr>
            <w:r w:rsidRPr="00107C1D">
              <w:rPr>
                <w:rFonts w:ascii="Arial" w:hAnsi="Arial" w:cs="Arial"/>
                <w:b/>
              </w:rPr>
              <w:t xml:space="preserve">Mathematical </w:t>
            </w:r>
            <w:proofErr w:type="spellStart"/>
            <w:r w:rsidRPr="00107C1D">
              <w:rPr>
                <w:rFonts w:ascii="Arial" w:hAnsi="Arial" w:cs="Arial"/>
                <w:b/>
              </w:rPr>
              <w:t>statistics</w:t>
            </w:r>
            <w:proofErr w:type="spellEnd"/>
          </w:p>
          <w:p w14:paraId="5E105D62" w14:textId="13F27942" w:rsidR="00C43468" w:rsidRPr="00814614" w:rsidRDefault="00C43468" w:rsidP="00D235FF">
            <w:pPr>
              <w:jc w:val="center"/>
              <w:rPr>
                <w:b/>
                <w:bCs/>
                <w:lang w:val="en-US"/>
              </w:rPr>
            </w:pPr>
          </w:p>
        </w:tc>
        <w:tc>
          <w:tcPr>
            <w:tcW w:w="3828" w:type="dxa"/>
          </w:tcPr>
          <w:p w14:paraId="0AC121D6" w14:textId="4060D821" w:rsidR="00C43468" w:rsidRPr="00DB2C1A" w:rsidRDefault="0048161E" w:rsidP="00DB2C1A">
            <w:pPr>
              <w:rPr>
                <w:b/>
                <w:bCs/>
                <w:lang w:val="en-US"/>
              </w:rPr>
            </w:pPr>
            <w:r w:rsidRPr="00107C1D">
              <w:rPr>
                <w:rFonts w:ascii="Arial" w:hAnsi="Arial" w:cs="Arial"/>
                <w:bdr w:val="none" w:sz="0" w:space="0" w:color="auto" w:frame="1"/>
                <w:lang w:val="en-US"/>
              </w:rPr>
              <w:t>Students will learn the basic concepts of macroeconomics. They will acquire the ability to search for relevant information in this field on the Internet.  They will understand the causes of macroeconomic phenomena.</w:t>
            </w:r>
          </w:p>
        </w:tc>
        <w:tc>
          <w:tcPr>
            <w:tcW w:w="425" w:type="dxa"/>
          </w:tcPr>
          <w:p w14:paraId="6D96EE05" w14:textId="5E504985" w:rsidR="00037B8C" w:rsidRPr="00DB2C1A" w:rsidRDefault="0048161E" w:rsidP="00BF2826">
            <w:pPr>
              <w:jc w:val="center"/>
              <w:rPr>
                <w:lang w:val="en-US"/>
              </w:rPr>
            </w:pPr>
            <w:r>
              <w:rPr>
                <w:lang w:val="en-US"/>
              </w:rPr>
              <w:t>3</w:t>
            </w:r>
          </w:p>
        </w:tc>
        <w:tc>
          <w:tcPr>
            <w:tcW w:w="850" w:type="dxa"/>
          </w:tcPr>
          <w:p w14:paraId="34DB6ADE" w14:textId="492163DC" w:rsidR="00C43468" w:rsidRPr="00DB2C1A" w:rsidRDefault="0048161E" w:rsidP="00BF2826">
            <w:pPr>
              <w:jc w:val="center"/>
              <w:rPr>
                <w:b/>
                <w:bCs/>
                <w:highlight w:val="yellow"/>
                <w:lang w:val="en-US"/>
              </w:rPr>
            </w:pPr>
            <w:r>
              <w:rPr>
                <w:b/>
                <w:bCs/>
                <w:highlight w:val="yellow"/>
                <w:lang w:val="en-US"/>
              </w:rPr>
              <w:t>3</w:t>
            </w:r>
          </w:p>
        </w:tc>
        <w:tc>
          <w:tcPr>
            <w:tcW w:w="1418" w:type="dxa"/>
          </w:tcPr>
          <w:p w14:paraId="609FA090" w14:textId="351FFE27" w:rsidR="00C43468" w:rsidRPr="00DB2C1A" w:rsidRDefault="0048161E" w:rsidP="00BF2826">
            <w:pPr>
              <w:jc w:val="center"/>
              <w:rPr>
                <w:lang w:val="en-US"/>
              </w:rPr>
            </w:pPr>
            <w:r>
              <w:rPr>
                <w:lang w:val="en-US"/>
              </w:rPr>
              <w:t>15</w:t>
            </w:r>
          </w:p>
        </w:tc>
        <w:tc>
          <w:tcPr>
            <w:tcW w:w="1417" w:type="dxa"/>
          </w:tcPr>
          <w:p w14:paraId="66DF8CF3" w14:textId="0BEE4D2A" w:rsidR="00C43468" w:rsidRPr="00DB2C1A" w:rsidRDefault="0048161E" w:rsidP="00BF2826">
            <w:pPr>
              <w:jc w:val="center"/>
              <w:rPr>
                <w:lang w:val="en-US"/>
              </w:rPr>
            </w:pPr>
            <w:r>
              <w:rPr>
                <w:lang w:val="en-US"/>
              </w:rPr>
              <w:t>15</w:t>
            </w:r>
          </w:p>
        </w:tc>
        <w:tc>
          <w:tcPr>
            <w:tcW w:w="1418" w:type="dxa"/>
          </w:tcPr>
          <w:p w14:paraId="292F41E9" w14:textId="021B7FF5" w:rsidR="00037B8C" w:rsidRPr="00790C76" w:rsidRDefault="0048161E" w:rsidP="00DB2C1A">
            <w:pPr>
              <w:jc w:val="center"/>
              <w:rPr>
                <w:lang w:val="en-US"/>
              </w:rPr>
            </w:pPr>
            <w:r>
              <w:rPr>
                <w:lang w:val="en-US"/>
              </w:rPr>
              <w:t>15</w:t>
            </w:r>
          </w:p>
        </w:tc>
        <w:tc>
          <w:tcPr>
            <w:tcW w:w="567" w:type="dxa"/>
          </w:tcPr>
          <w:p w14:paraId="1500563F" w14:textId="77777777" w:rsidR="00C43468" w:rsidRPr="00037B8C" w:rsidRDefault="00C43468" w:rsidP="00BF2826">
            <w:pPr>
              <w:jc w:val="center"/>
              <w:rPr>
                <w:lang w:val="en-US"/>
              </w:rPr>
            </w:pPr>
          </w:p>
        </w:tc>
        <w:tc>
          <w:tcPr>
            <w:tcW w:w="567" w:type="dxa"/>
          </w:tcPr>
          <w:p w14:paraId="48F9771E" w14:textId="4DDA7E50" w:rsidR="00C43468" w:rsidRPr="00037B8C" w:rsidRDefault="00C43468" w:rsidP="00BF2826">
            <w:pPr>
              <w:jc w:val="center"/>
              <w:rPr>
                <w:lang w:val="en-US"/>
              </w:rPr>
            </w:pPr>
          </w:p>
        </w:tc>
        <w:tc>
          <w:tcPr>
            <w:tcW w:w="567" w:type="dxa"/>
          </w:tcPr>
          <w:p w14:paraId="417D9E29" w14:textId="77777777" w:rsidR="00C43468" w:rsidRPr="00037B8C" w:rsidRDefault="00C43468" w:rsidP="00BF2826">
            <w:pPr>
              <w:jc w:val="center"/>
              <w:rPr>
                <w:lang w:val="en-US"/>
              </w:rPr>
            </w:pPr>
          </w:p>
        </w:tc>
        <w:tc>
          <w:tcPr>
            <w:tcW w:w="850" w:type="dxa"/>
          </w:tcPr>
          <w:p w14:paraId="4DE6F4BE" w14:textId="74088562" w:rsidR="00C43468" w:rsidRPr="00037B8C" w:rsidRDefault="0048161E" w:rsidP="00BF2826">
            <w:pPr>
              <w:jc w:val="center"/>
              <w:rPr>
                <w:lang w:val="en-US"/>
              </w:rPr>
            </w:pPr>
            <w:r>
              <w:rPr>
                <w:lang w:val="en-US"/>
              </w:rPr>
              <w:t>-</w:t>
            </w:r>
          </w:p>
        </w:tc>
        <w:tc>
          <w:tcPr>
            <w:tcW w:w="851" w:type="dxa"/>
          </w:tcPr>
          <w:p w14:paraId="48849945" w14:textId="633848FC" w:rsidR="00C43468" w:rsidRPr="0048161E" w:rsidRDefault="0048161E" w:rsidP="00BF2826">
            <w:pPr>
              <w:jc w:val="center"/>
              <w:rPr>
                <w:lang w:val="en-US"/>
              </w:rPr>
            </w:pPr>
            <w:r w:rsidRPr="0048161E">
              <w:rPr>
                <w:lang w:val="en-US"/>
              </w:rPr>
              <w:t>x</w:t>
            </w:r>
          </w:p>
          <w:p w14:paraId="255B97A3" w14:textId="05F20754" w:rsidR="0048161E" w:rsidRPr="00037B8C" w:rsidRDefault="0048161E" w:rsidP="00BF2826">
            <w:pPr>
              <w:jc w:val="center"/>
              <w:rPr>
                <w:lang w:val="en-US"/>
              </w:rPr>
            </w:pPr>
          </w:p>
        </w:tc>
      </w:tr>
      <w:tr w:rsidR="00BF2826" w:rsidRPr="00814614" w14:paraId="66155EAC" w14:textId="77777777" w:rsidTr="002B6E3F">
        <w:trPr>
          <w:trHeight w:val="334"/>
        </w:trPr>
        <w:tc>
          <w:tcPr>
            <w:tcW w:w="567" w:type="dxa"/>
          </w:tcPr>
          <w:p w14:paraId="3687E06B" w14:textId="255952C5" w:rsidR="00BF2826" w:rsidRDefault="00BF2826" w:rsidP="00BF2826">
            <w:pPr>
              <w:jc w:val="center"/>
            </w:pPr>
            <w:bookmarkStart w:id="1" w:name="_Hlk176779084"/>
            <w:r>
              <w:t>2.</w:t>
            </w:r>
          </w:p>
        </w:tc>
        <w:tc>
          <w:tcPr>
            <w:tcW w:w="2410" w:type="dxa"/>
          </w:tcPr>
          <w:p w14:paraId="4694005B" w14:textId="77777777" w:rsidR="0048161E" w:rsidRPr="00107C1D" w:rsidRDefault="0048161E" w:rsidP="0048161E">
            <w:pPr>
              <w:jc w:val="center"/>
              <w:rPr>
                <w:rFonts w:ascii="Arial" w:hAnsi="Arial" w:cs="Arial"/>
                <w:b/>
              </w:rPr>
            </w:pPr>
            <w:proofErr w:type="spellStart"/>
            <w:r w:rsidRPr="00107C1D">
              <w:rPr>
                <w:rFonts w:ascii="Arial" w:hAnsi="Arial" w:cs="Arial"/>
                <w:b/>
              </w:rPr>
              <w:t>Descriptive</w:t>
            </w:r>
            <w:proofErr w:type="spellEnd"/>
            <w:r w:rsidRPr="00107C1D">
              <w:rPr>
                <w:rFonts w:ascii="Arial" w:hAnsi="Arial" w:cs="Arial"/>
                <w:b/>
              </w:rPr>
              <w:t xml:space="preserve"> </w:t>
            </w:r>
            <w:proofErr w:type="spellStart"/>
            <w:r w:rsidRPr="00107C1D">
              <w:rPr>
                <w:rFonts w:ascii="Arial" w:hAnsi="Arial" w:cs="Arial"/>
                <w:b/>
              </w:rPr>
              <w:t>statistics</w:t>
            </w:r>
            <w:proofErr w:type="spellEnd"/>
          </w:p>
          <w:p w14:paraId="181E9796" w14:textId="66E4BD29" w:rsidR="00BF2826" w:rsidRPr="00814614" w:rsidRDefault="00BF2826" w:rsidP="00D235FF">
            <w:pPr>
              <w:jc w:val="center"/>
              <w:rPr>
                <w:b/>
                <w:bCs/>
                <w:lang w:val="en-US"/>
              </w:rPr>
            </w:pPr>
          </w:p>
        </w:tc>
        <w:tc>
          <w:tcPr>
            <w:tcW w:w="3828" w:type="dxa"/>
          </w:tcPr>
          <w:p w14:paraId="45B08EDA" w14:textId="3EE84570" w:rsidR="00BF2826" w:rsidRPr="0048161E" w:rsidRDefault="0048161E" w:rsidP="0048161E">
            <w:pPr>
              <w:jc w:val="both"/>
              <w:rPr>
                <w:rFonts w:ascii="Arial" w:hAnsi="Arial" w:cs="Arial"/>
                <w:b/>
              </w:rPr>
            </w:pPr>
            <w:r w:rsidRPr="00107C1D">
              <w:rPr>
                <w:rFonts w:ascii="Arial" w:hAnsi="Arial" w:cs="Arial"/>
                <w:bdr w:val="none" w:sz="0" w:space="0" w:color="auto" w:frame="1"/>
                <w:lang w:val="en-US"/>
              </w:rPr>
              <w:t>Introducing the student to the terminology of statistics, basic issues in statistics, analysis of community structure, statistical tests and linear regression. They will learn to put theory into practice and acquire the ability to make appropriate groupings of data. They will make calculations to process data, present them graphically. They will learn to use Excel in statistics.</w:t>
            </w:r>
          </w:p>
        </w:tc>
        <w:tc>
          <w:tcPr>
            <w:tcW w:w="425" w:type="dxa"/>
          </w:tcPr>
          <w:p w14:paraId="053ECA15" w14:textId="6FBC9E9E" w:rsidR="00BF2826" w:rsidRPr="00DB2C1A" w:rsidRDefault="0048161E" w:rsidP="00BF2826">
            <w:pPr>
              <w:jc w:val="center"/>
              <w:rPr>
                <w:lang w:val="en-US"/>
              </w:rPr>
            </w:pPr>
            <w:r>
              <w:rPr>
                <w:lang w:val="en-US"/>
              </w:rPr>
              <w:t>3</w:t>
            </w:r>
          </w:p>
        </w:tc>
        <w:tc>
          <w:tcPr>
            <w:tcW w:w="850" w:type="dxa"/>
          </w:tcPr>
          <w:p w14:paraId="68AA10D5" w14:textId="321E17CC" w:rsidR="00BF2826" w:rsidRPr="00DB2C1A" w:rsidRDefault="0048161E" w:rsidP="00BF2826">
            <w:pPr>
              <w:jc w:val="center"/>
              <w:rPr>
                <w:b/>
                <w:bCs/>
                <w:highlight w:val="yellow"/>
                <w:lang w:val="en-US"/>
              </w:rPr>
            </w:pPr>
            <w:r>
              <w:rPr>
                <w:b/>
                <w:bCs/>
                <w:highlight w:val="yellow"/>
                <w:lang w:val="en-US"/>
              </w:rPr>
              <w:t>3</w:t>
            </w:r>
          </w:p>
        </w:tc>
        <w:tc>
          <w:tcPr>
            <w:tcW w:w="1418" w:type="dxa"/>
          </w:tcPr>
          <w:p w14:paraId="5F54B62F" w14:textId="253AAC8A" w:rsidR="00BF2826" w:rsidRPr="00DB2C1A" w:rsidRDefault="0048161E" w:rsidP="00BF2826">
            <w:pPr>
              <w:jc w:val="center"/>
              <w:rPr>
                <w:lang w:val="en-US"/>
              </w:rPr>
            </w:pPr>
            <w:r>
              <w:rPr>
                <w:lang w:val="en-US"/>
              </w:rPr>
              <w:t>15</w:t>
            </w:r>
          </w:p>
        </w:tc>
        <w:tc>
          <w:tcPr>
            <w:tcW w:w="1417" w:type="dxa"/>
          </w:tcPr>
          <w:p w14:paraId="4FDE1E1D" w14:textId="4B80B24A" w:rsidR="00BF2826" w:rsidRPr="00DB2C1A" w:rsidRDefault="0048161E" w:rsidP="00BF2826">
            <w:pPr>
              <w:jc w:val="center"/>
              <w:rPr>
                <w:lang w:val="en-US"/>
              </w:rPr>
            </w:pPr>
            <w:r>
              <w:rPr>
                <w:lang w:val="en-US"/>
              </w:rPr>
              <w:t>15</w:t>
            </w:r>
          </w:p>
        </w:tc>
        <w:tc>
          <w:tcPr>
            <w:tcW w:w="1418" w:type="dxa"/>
          </w:tcPr>
          <w:p w14:paraId="17360DBD" w14:textId="696AF9E0" w:rsidR="00037B8C" w:rsidRPr="00790C76" w:rsidRDefault="0048161E" w:rsidP="00DB2C1A">
            <w:pPr>
              <w:jc w:val="center"/>
              <w:rPr>
                <w:lang w:val="en-US"/>
              </w:rPr>
            </w:pPr>
            <w:r>
              <w:rPr>
                <w:lang w:val="en-US"/>
              </w:rPr>
              <w:t>15</w:t>
            </w:r>
          </w:p>
        </w:tc>
        <w:tc>
          <w:tcPr>
            <w:tcW w:w="567" w:type="dxa"/>
          </w:tcPr>
          <w:p w14:paraId="0FB9BEEA" w14:textId="77777777" w:rsidR="00BF2826" w:rsidRPr="00037B8C" w:rsidRDefault="00BF2826" w:rsidP="00BF2826">
            <w:pPr>
              <w:jc w:val="center"/>
              <w:rPr>
                <w:lang w:val="en-US"/>
              </w:rPr>
            </w:pPr>
          </w:p>
        </w:tc>
        <w:tc>
          <w:tcPr>
            <w:tcW w:w="567" w:type="dxa"/>
          </w:tcPr>
          <w:p w14:paraId="63DDD3C6" w14:textId="18005644" w:rsidR="00BF2826" w:rsidRPr="00037B8C" w:rsidRDefault="00BF2826" w:rsidP="00BF2826">
            <w:pPr>
              <w:jc w:val="center"/>
              <w:rPr>
                <w:lang w:val="en-US"/>
              </w:rPr>
            </w:pPr>
          </w:p>
        </w:tc>
        <w:tc>
          <w:tcPr>
            <w:tcW w:w="567" w:type="dxa"/>
          </w:tcPr>
          <w:p w14:paraId="4DC27534" w14:textId="77777777" w:rsidR="00BF2826" w:rsidRPr="00037B8C" w:rsidRDefault="00BF2826" w:rsidP="00BF2826">
            <w:pPr>
              <w:jc w:val="center"/>
              <w:rPr>
                <w:lang w:val="en-US"/>
              </w:rPr>
            </w:pPr>
          </w:p>
        </w:tc>
        <w:tc>
          <w:tcPr>
            <w:tcW w:w="850" w:type="dxa"/>
          </w:tcPr>
          <w:p w14:paraId="2E15A817" w14:textId="4800F74B" w:rsidR="00BF2826" w:rsidRPr="00037B8C" w:rsidRDefault="0048161E" w:rsidP="00BF2826">
            <w:pPr>
              <w:jc w:val="center"/>
              <w:rPr>
                <w:lang w:val="en-US"/>
              </w:rPr>
            </w:pPr>
            <w:r>
              <w:rPr>
                <w:lang w:val="en-US"/>
              </w:rPr>
              <w:t>-</w:t>
            </w:r>
          </w:p>
        </w:tc>
        <w:tc>
          <w:tcPr>
            <w:tcW w:w="851" w:type="dxa"/>
          </w:tcPr>
          <w:p w14:paraId="501238AF" w14:textId="681BC7D1" w:rsidR="00BF2826" w:rsidRPr="00037B8C" w:rsidRDefault="0048161E" w:rsidP="00BF2826">
            <w:pPr>
              <w:jc w:val="center"/>
              <w:rPr>
                <w:lang w:val="en-US"/>
              </w:rPr>
            </w:pPr>
            <w:r>
              <w:rPr>
                <w:lang w:val="en-US"/>
              </w:rPr>
              <w:t>x</w:t>
            </w:r>
          </w:p>
        </w:tc>
      </w:tr>
      <w:bookmarkEnd w:id="1"/>
      <w:tr w:rsidR="00CE042B" w:rsidRPr="0048161E" w14:paraId="417F9F52" w14:textId="77777777" w:rsidTr="002B6E3F">
        <w:trPr>
          <w:trHeight w:val="334"/>
        </w:trPr>
        <w:tc>
          <w:tcPr>
            <w:tcW w:w="567" w:type="dxa"/>
          </w:tcPr>
          <w:p w14:paraId="79A70087" w14:textId="5D3E2325" w:rsidR="00CE042B" w:rsidRDefault="00CA4FF3" w:rsidP="00CE042B">
            <w:pPr>
              <w:jc w:val="center"/>
            </w:pPr>
            <w:r>
              <w:t>3</w:t>
            </w:r>
            <w:r w:rsidR="00CE042B">
              <w:t>.</w:t>
            </w:r>
          </w:p>
        </w:tc>
        <w:tc>
          <w:tcPr>
            <w:tcW w:w="2410" w:type="dxa"/>
          </w:tcPr>
          <w:p w14:paraId="1269252C" w14:textId="46821320" w:rsidR="00CE042B" w:rsidRPr="00D235FF" w:rsidRDefault="0048161E" w:rsidP="0048161E">
            <w:pPr>
              <w:jc w:val="center"/>
              <w:rPr>
                <w:b/>
                <w:bCs/>
              </w:rPr>
            </w:pPr>
            <w:proofErr w:type="spellStart"/>
            <w:r w:rsidRPr="00107C1D">
              <w:rPr>
                <w:rFonts w:ascii="Arial" w:hAnsi="Arial" w:cs="Arial"/>
                <w:b/>
              </w:rPr>
              <w:t>Innovation</w:t>
            </w:r>
            <w:proofErr w:type="spellEnd"/>
            <w:r w:rsidRPr="00107C1D">
              <w:rPr>
                <w:rFonts w:ascii="Arial" w:hAnsi="Arial" w:cs="Arial"/>
                <w:b/>
              </w:rPr>
              <w:t xml:space="preserve"> management</w:t>
            </w:r>
          </w:p>
        </w:tc>
        <w:tc>
          <w:tcPr>
            <w:tcW w:w="3828" w:type="dxa"/>
          </w:tcPr>
          <w:p w14:paraId="52F83D01" w14:textId="4F9FCD30" w:rsidR="00CE042B" w:rsidRPr="0048161E" w:rsidRDefault="0048161E" w:rsidP="0012214B">
            <w:pPr>
              <w:rPr>
                <w:rFonts w:ascii="Arial" w:hAnsi="Arial" w:cs="Arial"/>
                <w:b/>
                <w:bCs/>
                <w:sz w:val="20"/>
                <w:szCs w:val="20"/>
                <w:lang w:val="en-US"/>
              </w:rPr>
            </w:pPr>
            <w:r w:rsidRPr="0048161E">
              <w:rPr>
                <w:rFonts w:ascii="Arial" w:hAnsi="Arial" w:cs="Arial"/>
                <w:lang w:val="en-US"/>
              </w:rPr>
              <w:t xml:space="preserve">To provide students with theoretical and practical knowledge about innovation activities in the enterprise, innovation support and consumer </w:t>
            </w:r>
            <w:proofErr w:type="spellStart"/>
            <w:r w:rsidRPr="0048161E">
              <w:rPr>
                <w:rFonts w:ascii="Arial" w:hAnsi="Arial" w:cs="Arial"/>
                <w:lang w:val="en-US"/>
              </w:rPr>
              <w:t>behaviour</w:t>
            </w:r>
            <w:proofErr w:type="spellEnd"/>
            <w:r w:rsidRPr="0048161E">
              <w:rPr>
                <w:rFonts w:ascii="Arial" w:hAnsi="Arial" w:cs="Arial"/>
                <w:lang w:val="en-US"/>
              </w:rPr>
              <w:t xml:space="preserve"> towards innovation. To develop attitudes aimed at building relationships and taking </w:t>
            </w:r>
            <w:r w:rsidRPr="0048161E">
              <w:rPr>
                <w:rFonts w:ascii="Arial" w:hAnsi="Arial" w:cs="Arial"/>
                <w:lang w:val="en-US"/>
              </w:rPr>
              <w:lastRenderedPageBreak/>
              <w:t>responsibility for decisions. To develop the ability to search for innovative solutions and to critically evaluate them for implementation in an enterprise.</w:t>
            </w:r>
          </w:p>
        </w:tc>
        <w:tc>
          <w:tcPr>
            <w:tcW w:w="425" w:type="dxa"/>
          </w:tcPr>
          <w:p w14:paraId="66C3BA96" w14:textId="408F973C" w:rsidR="00CE042B" w:rsidRPr="00DB2C1A" w:rsidRDefault="0048161E" w:rsidP="00CE042B">
            <w:pPr>
              <w:jc w:val="center"/>
              <w:rPr>
                <w:lang w:val="en-US"/>
              </w:rPr>
            </w:pPr>
            <w:r>
              <w:rPr>
                <w:lang w:val="en-US"/>
              </w:rPr>
              <w:lastRenderedPageBreak/>
              <w:t>3</w:t>
            </w:r>
          </w:p>
        </w:tc>
        <w:tc>
          <w:tcPr>
            <w:tcW w:w="850" w:type="dxa"/>
          </w:tcPr>
          <w:p w14:paraId="7DD9EFC5" w14:textId="5FA9A8BE" w:rsidR="00CE042B" w:rsidRPr="00DB2C1A" w:rsidRDefault="0048161E" w:rsidP="00CE042B">
            <w:pPr>
              <w:jc w:val="center"/>
              <w:rPr>
                <w:b/>
                <w:bCs/>
                <w:highlight w:val="yellow"/>
                <w:lang w:val="en-US"/>
              </w:rPr>
            </w:pPr>
            <w:r>
              <w:rPr>
                <w:b/>
                <w:bCs/>
                <w:highlight w:val="yellow"/>
                <w:lang w:val="en-US"/>
              </w:rPr>
              <w:t>3</w:t>
            </w:r>
          </w:p>
        </w:tc>
        <w:tc>
          <w:tcPr>
            <w:tcW w:w="1418" w:type="dxa"/>
          </w:tcPr>
          <w:p w14:paraId="2CD04C42" w14:textId="55428C49" w:rsidR="00CE042B" w:rsidRPr="00DB2C1A" w:rsidRDefault="0048161E" w:rsidP="00CE042B">
            <w:pPr>
              <w:jc w:val="center"/>
              <w:rPr>
                <w:lang w:val="en-US"/>
              </w:rPr>
            </w:pPr>
            <w:r>
              <w:rPr>
                <w:lang w:val="en-US"/>
              </w:rPr>
              <w:t>15</w:t>
            </w:r>
          </w:p>
        </w:tc>
        <w:tc>
          <w:tcPr>
            <w:tcW w:w="1417" w:type="dxa"/>
          </w:tcPr>
          <w:p w14:paraId="4E0A44D6" w14:textId="750CB604" w:rsidR="00CE042B" w:rsidRPr="00DB2C1A" w:rsidRDefault="0048161E" w:rsidP="00CE042B">
            <w:pPr>
              <w:jc w:val="center"/>
              <w:rPr>
                <w:lang w:val="en-US"/>
              </w:rPr>
            </w:pPr>
            <w:r>
              <w:rPr>
                <w:lang w:val="en-US"/>
              </w:rPr>
              <w:t>-</w:t>
            </w:r>
          </w:p>
        </w:tc>
        <w:tc>
          <w:tcPr>
            <w:tcW w:w="1418" w:type="dxa"/>
          </w:tcPr>
          <w:p w14:paraId="7AFF9CCE" w14:textId="05B58A56" w:rsidR="00CE042B" w:rsidRPr="00DB2C1A" w:rsidRDefault="0048161E" w:rsidP="00CE042B">
            <w:pPr>
              <w:jc w:val="center"/>
              <w:rPr>
                <w:lang w:val="en-US"/>
              </w:rPr>
            </w:pPr>
            <w:r>
              <w:rPr>
                <w:lang w:val="en-US"/>
              </w:rPr>
              <w:t>30</w:t>
            </w:r>
          </w:p>
        </w:tc>
        <w:tc>
          <w:tcPr>
            <w:tcW w:w="567" w:type="dxa"/>
          </w:tcPr>
          <w:p w14:paraId="3B2F8D96" w14:textId="77777777" w:rsidR="00CE042B" w:rsidRPr="00DB2C1A" w:rsidRDefault="00CE042B" w:rsidP="00CE042B">
            <w:pPr>
              <w:jc w:val="center"/>
              <w:rPr>
                <w:lang w:val="en-US"/>
              </w:rPr>
            </w:pPr>
          </w:p>
        </w:tc>
        <w:tc>
          <w:tcPr>
            <w:tcW w:w="567" w:type="dxa"/>
          </w:tcPr>
          <w:p w14:paraId="2A578BFC" w14:textId="76A6D021" w:rsidR="00CE042B" w:rsidRPr="00DB2C1A" w:rsidRDefault="00CE042B" w:rsidP="00CE042B">
            <w:pPr>
              <w:jc w:val="center"/>
              <w:rPr>
                <w:lang w:val="en-US"/>
              </w:rPr>
            </w:pPr>
          </w:p>
        </w:tc>
        <w:tc>
          <w:tcPr>
            <w:tcW w:w="567" w:type="dxa"/>
          </w:tcPr>
          <w:p w14:paraId="7BA209E0" w14:textId="77777777" w:rsidR="00CE042B" w:rsidRPr="00DB2C1A" w:rsidRDefault="00CE042B" w:rsidP="00CE042B">
            <w:pPr>
              <w:jc w:val="center"/>
              <w:rPr>
                <w:lang w:val="en-US"/>
              </w:rPr>
            </w:pPr>
          </w:p>
        </w:tc>
        <w:tc>
          <w:tcPr>
            <w:tcW w:w="850" w:type="dxa"/>
          </w:tcPr>
          <w:p w14:paraId="1261D395" w14:textId="2088B5A6" w:rsidR="00CE042B" w:rsidRPr="00DB2C1A" w:rsidRDefault="0048161E" w:rsidP="00CE042B">
            <w:pPr>
              <w:jc w:val="center"/>
              <w:rPr>
                <w:lang w:val="en-US"/>
              </w:rPr>
            </w:pPr>
            <w:r>
              <w:rPr>
                <w:lang w:val="en-US"/>
              </w:rPr>
              <w:t>-</w:t>
            </w:r>
          </w:p>
        </w:tc>
        <w:tc>
          <w:tcPr>
            <w:tcW w:w="851" w:type="dxa"/>
          </w:tcPr>
          <w:p w14:paraId="4DFEC2AF" w14:textId="10456030" w:rsidR="00CE042B" w:rsidRPr="00DB2C1A" w:rsidRDefault="0048161E" w:rsidP="00CE042B">
            <w:pPr>
              <w:jc w:val="center"/>
              <w:rPr>
                <w:lang w:val="en-US"/>
              </w:rPr>
            </w:pPr>
            <w:r>
              <w:rPr>
                <w:lang w:val="en-US"/>
              </w:rPr>
              <w:t>x</w:t>
            </w:r>
          </w:p>
        </w:tc>
      </w:tr>
      <w:tr w:rsidR="00CE042B" w:rsidRPr="0048161E" w14:paraId="17B1BCEC" w14:textId="77777777" w:rsidTr="002B6E3F">
        <w:trPr>
          <w:trHeight w:val="334"/>
        </w:trPr>
        <w:tc>
          <w:tcPr>
            <w:tcW w:w="567" w:type="dxa"/>
          </w:tcPr>
          <w:p w14:paraId="31384068" w14:textId="6186C3BF" w:rsidR="00CE042B" w:rsidRDefault="00CA4FF3" w:rsidP="00CE042B">
            <w:pPr>
              <w:jc w:val="center"/>
            </w:pPr>
            <w:r>
              <w:t>4</w:t>
            </w:r>
            <w:r w:rsidR="00CE042B">
              <w:t>.</w:t>
            </w:r>
          </w:p>
        </w:tc>
        <w:tc>
          <w:tcPr>
            <w:tcW w:w="2410" w:type="dxa"/>
          </w:tcPr>
          <w:p w14:paraId="58F9626E" w14:textId="77777777" w:rsidR="0048161E" w:rsidRDefault="0048161E" w:rsidP="002672CC">
            <w:pPr>
              <w:jc w:val="center"/>
              <w:rPr>
                <w:rFonts w:ascii="Arial" w:hAnsi="Arial" w:cs="Arial"/>
                <w:b/>
              </w:rPr>
            </w:pPr>
            <w:r w:rsidRPr="00107C1D">
              <w:rPr>
                <w:rFonts w:ascii="Arial" w:hAnsi="Arial" w:cs="Arial"/>
                <w:b/>
              </w:rPr>
              <w:t xml:space="preserve">Business </w:t>
            </w:r>
            <w:proofErr w:type="spellStart"/>
            <w:r w:rsidRPr="00107C1D">
              <w:rPr>
                <w:rFonts w:ascii="Arial" w:hAnsi="Arial" w:cs="Arial"/>
                <w:b/>
              </w:rPr>
              <w:t>models</w:t>
            </w:r>
            <w:proofErr w:type="spellEnd"/>
          </w:p>
          <w:p w14:paraId="47CCF325" w14:textId="6271183C" w:rsidR="00CE042B" w:rsidRPr="00D235FF" w:rsidRDefault="00CE042B" w:rsidP="00DB2C1A">
            <w:pPr>
              <w:jc w:val="center"/>
              <w:rPr>
                <w:b/>
                <w:bCs/>
              </w:rPr>
            </w:pPr>
          </w:p>
        </w:tc>
        <w:tc>
          <w:tcPr>
            <w:tcW w:w="3828" w:type="dxa"/>
          </w:tcPr>
          <w:p w14:paraId="4D53784F" w14:textId="2DDB67F0" w:rsidR="00CE042B" w:rsidRPr="0048161E" w:rsidRDefault="0048161E" w:rsidP="0048161E">
            <w:pPr>
              <w:rPr>
                <w:rFonts w:ascii="Arial" w:hAnsi="Arial" w:cs="Arial"/>
                <w:b/>
                <w:lang w:val="en-US"/>
              </w:rPr>
            </w:pPr>
            <w:r w:rsidRPr="00107C1D">
              <w:rPr>
                <w:rFonts w:ascii="Arial" w:hAnsi="Arial" w:cs="Arial"/>
                <w:bdr w:val="none" w:sz="0" w:space="0" w:color="auto" w:frame="1"/>
                <w:lang w:val="en-US"/>
              </w:rPr>
              <w:t xml:space="preserve">To provide students with theoretical and practical knowledge of how businesses operate based on different business models. To </w:t>
            </w:r>
            <w:proofErr w:type="spellStart"/>
            <w:r w:rsidRPr="00107C1D">
              <w:rPr>
                <w:rFonts w:ascii="Arial" w:hAnsi="Arial" w:cs="Arial"/>
                <w:bdr w:val="none" w:sz="0" w:space="0" w:color="auto" w:frame="1"/>
                <w:lang w:val="en-US"/>
              </w:rPr>
              <w:t>familiarise</w:t>
            </w:r>
            <w:proofErr w:type="spellEnd"/>
            <w:r w:rsidRPr="00107C1D">
              <w:rPr>
                <w:rFonts w:ascii="Arial" w:hAnsi="Arial" w:cs="Arial"/>
                <w:bdr w:val="none" w:sz="0" w:space="0" w:color="auto" w:frame="1"/>
                <w:lang w:val="en-US"/>
              </w:rPr>
              <w:t xml:space="preserve"> students with the construction and application of business models. To develop the ability to </w:t>
            </w:r>
            <w:proofErr w:type="spellStart"/>
            <w:r w:rsidRPr="00107C1D">
              <w:rPr>
                <w:rFonts w:ascii="Arial" w:hAnsi="Arial" w:cs="Arial"/>
                <w:bdr w:val="none" w:sz="0" w:space="0" w:color="auto" w:frame="1"/>
                <w:lang w:val="en-US"/>
              </w:rPr>
              <w:t>recognise</w:t>
            </w:r>
            <w:proofErr w:type="spellEnd"/>
            <w:r w:rsidRPr="00107C1D">
              <w:rPr>
                <w:rFonts w:ascii="Arial" w:hAnsi="Arial" w:cs="Arial"/>
                <w:bdr w:val="none" w:sz="0" w:space="0" w:color="auto" w:frame="1"/>
                <w:lang w:val="en-US"/>
              </w:rPr>
              <w:t xml:space="preserve">, diagnose, </w:t>
            </w:r>
            <w:proofErr w:type="spellStart"/>
            <w:r w:rsidRPr="00107C1D">
              <w:rPr>
                <w:rFonts w:ascii="Arial" w:hAnsi="Arial" w:cs="Arial"/>
                <w:bdr w:val="none" w:sz="0" w:space="0" w:color="auto" w:frame="1"/>
                <w:lang w:val="en-US"/>
              </w:rPr>
              <w:t>analyse</w:t>
            </w:r>
            <w:proofErr w:type="spellEnd"/>
            <w:r w:rsidRPr="00107C1D">
              <w:rPr>
                <w:rFonts w:ascii="Arial" w:hAnsi="Arial" w:cs="Arial"/>
                <w:bdr w:val="none" w:sz="0" w:space="0" w:color="auto" w:frame="1"/>
                <w:lang w:val="en-US"/>
              </w:rPr>
              <w:t xml:space="preserve"> and interpret phenomena in the environment and to use the knowledge gained </w:t>
            </w:r>
            <w:r>
              <w:rPr>
                <w:rFonts w:ascii="Arial" w:hAnsi="Arial" w:cs="Arial"/>
                <w:bdr w:val="none" w:sz="0" w:space="0" w:color="auto" w:frame="1"/>
                <w:lang w:val="en-US"/>
              </w:rPr>
              <w:br/>
            </w:r>
            <w:r w:rsidRPr="00107C1D">
              <w:rPr>
                <w:rFonts w:ascii="Arial" w:hAnsi="Arial" w:cs="Arial"/>
                <w:bdr w:val="none" w:sz="0" w:space="0" w:color="auto" w:frame="1"/>
                <w:lang w:val="en-US"/>
              </w:rPr>
              <w:t>to choose a business model.</w:t>
            </w:r>
          </w:p>
        </w:tc>
        <w:tc>
          <w:tcPr>
            <w:tcW w:w="425" w:type="dxa"/>
          </w:tcPr>
          <w:p w14:paraId="1C98C05D" w14:textId="552F3176" w:rsidR="00CE042B" w:rsidRPr="00037B8C" w:rsidRDefault="0048161E" w:rsidP="00CE042B">
            <w:pPr>
              <w:jc w:val="center"/>
              <w:rPr>
                <w:lang w:val="en-US"/>
              </w:rPr>
            </w:pPr>
            <w:r>
              <w:rPr>
                <w:lang w:val="en-US"/>
              </w:rPr>
              <w:t>3</w:t>
            </w:r>
          </w:p>
        </w:tc>
        <w:tc>
          <w:tcPr>
            <w:tcW w:w="850" w:type="dxa"/>
          </w:tcPr>
          <w:p w14:paraId="2B18752C" w14:textId="0E895C74" w:rsidR="00CE042B" w:rsidRPr="00037B8C" w:rsidRDefault="0048161E" w:rsidP="00CE042B">
            <w:pPr>
              <w:jc w:val="center"/>
              <w:rPr>
                <w:b/>
                <w:bCs/>
                <w:highlight w:val="yellow"/>
                <w:lang w:val="en-US"/>
              </w:rPr>
            </w:pPr>
            <w:r>
              <w:rPr>
                <w:b/>
                <w:bCs/>
                <w:highlight w:val="yellow"/>
                <w:lang w:val="en-US"/>
              </w:rPr>
              <w:t>3</w:t>
            </w:r>
          </w:p>
        </w:tc>
        <w:tc>
          <w:tcPr>
            <w:tcW w:w="1418" w:type="dxa"/>
          </w:tcPr>
          <w:p w14:paraId="6453D41A" w14:textId="63BBB325" w:rsidR="00CE042B" w:rsidRPr="00790C76" w:rsidRDefault="0048161E" w:rsidP="00CE042B">
            <w:pPr>
              <w:jc w:val="center"/>
              <w:rPr>
                <w:lang w:val="en-US"/>
              </w:rPr>
            </w:pPr>
            <w:r>
              <w:rPr>
                <w:lang w:val="en-US"/>
              </w:rPr>
              <w:t>15</w:t>
            </w:r>
          </w:p>
        </w:tc>
        <w:tc>
          <w:tcPr>
            <w:tcW w:w="1417" w:type="dxa"/>
          </w:tcPr>
          <w:p w14:paraId="7EFCCF58" w14:textId="1D9AD1AE" w:rsidR="00CE042B" w:rsidRPr="00790C76" w:rsidRDefault="0048161E" w:rsidP="00CE042B">
            <w:pPr>
              <w:jc w:val="center"/>
              <w:rPr>
                <w:lang w:val="en-US"/>
              </w:rPr>
            </w:pPr>
            <w:r>
              <w:rPr>
                <w:lang w:val="en-US"/>
              </w:rPr>
              <w:t>30</w:t>
            </w:r>
          </w:p>
        </w:tc>
        <w:tc>
          <w:tcPr>
            <w:tcW w:w="1418" w:type="dxa"/>
          </w:tcPr>
          <w:p w14:paraId="43AB645F" w14:textId="576ABF26" w:rsidR="00CE042B" w:rsidRPr="00790C76" w:rsidRDefault="0048161E" w:rsidP="00CE042B">
            <w:pPr>
              <w:jc w:val="center"/>
              <w:rPr>
                <w:lang w:val="en-US"/>
              </w:rPr>
            </w:pPr>
            <w:r>
              <w:rPr>
                <w:lang w:val="en-US"/>
              </w:rPr>
              <w:t>-</w:t>
            </w:r>
          </w:p>
        </w:tc>
        <w:tc>
          <w:tcPr>
            <w:tcW w:w="567" w:type="dxa"/>
          </w:tcPr>
          <w:p w14:paraId="21365EAA" w14:textId="77777777" w:rsidR="00CE042B" w:rsidRPr="00037B8C" w:rsidRDefault="00CE042B" w:rsidP="00CE042B">
            <w:pPr>
              <w:jc w:val="center"/>
              <w:rPr>
                <w:lang w:val="en-US"/>
              </w:rPr>
            </w:pPr>
          </w:p>
        </w:tc>
        <w:tc>
          <w:tcPr>
            <w:tcW w:w="567" w:type="dxa"/>
          </w:tcPr>
          <w:p w14:paraId="3DDA648B" w14:textId="3AB9C669" w:rsidR="00CE042B" w:rsidRPr="00037B8C" w:rsidRDefault="00CE042B" w:rsidP="00CE042B">
            <w:pPr>
              <w:jc w:val="center"/>
              <w:rPr>
                <w:lang w:val="en-US"/>
              </w:rPr>
            </w:pPr>
          </w:p>
        </w:tc>
        <w:tc>
          <w:tcPr>
            <w:tcW w:w="567" w:type="dxa"/>
          </w:tcPr>
          <w:p w14:paraId="7E4FF897" w14:textId="77777777" w:rsidR="00CE042B" w:rsidRPr="00037B8C" w:rsidRDefault="00CE042B" w:rsidP="00CE042B">
            <w:pPr>
              <w:jc w:val="center"/>
              <w:rPr>
                <w:lang w:val="en-US"/>
              </w:rPr>
            </w:pPr>
          </w:p>
        </w:tc>
        <w:tc>
          <w:tcPr>
            <w:tcW w:w="850" w:type="dxa"/>
          </w:tcPr>
          <w:p w14:paraId="5D00BFBA" w14:textId="353404D3" w:rsidR="00CE042B" w:rsidRPr="00037B8C" w:rsidRDefault="0048161E" w:rsidP="00CE042B">
            <w:pPr>
              <w:jc w:val="center"/>
              <w:rPr>
                <w:lang w:val="en-US"/>
              </w:rPr>
            </w:pPr>
            <w:r>
              <w:rPr>
                <w:lang w:val="en-US"/>
              </w:rPr>
              <w:t>-</w:t>
            </w:r>
          </w:p>
        </w:tc>
        <w:tc>
          <w:tcPr>
            <w:tcW w:w="851" w:type="dxa"/>
          </w:tcPr>
          <w:p w14:paraId="00C81A9E" w14:textId="11146C11" w:rsidR="00CE042B" w:rsidRPr="00037B8C" w:rsidRDefault="0048161E" w:rsidP="00CE042B">
            <w:pPr>
              <w:jc w:val="center"/>
              <w:rPr>
                <w:lang w:val="en-US"/>
              </w:rPr>
            </w:pPr>
            <w:r>
              <w:rPr>
                <w:lang w:val="en-US"/>
              </w:rPr>
              <w:t>x</w:t>
            </w:r>
          </w:p>
        </w:tc>
      </w:tr>
      <w:tr w:rsidR="00CE042B" w:rsidRPr="00193689" w14:paraId="221CEBB8" w14:textId="77777777" w:rsidTr="00E4225D">
        <w:trPr>
          <w:trHeight w:val="2290"/>
        </w:trPr>
        <w:tc>
          <w:tcPr>
            <w:tcW w:w="567" w:type="dxa"/>
          </w:tcPr>
          <w:p w14:paraId="185D63F2" w14:textId="2EFC7194" w:rsidR="00CE042B" w:rsidRDefault="00CA4FF3" w:rsidP="00CE042B">
            <w:pPr>
              <w:jc w:val="center"/>
            </w:pPr>
            <w:r>
              <w:t>5</w:t>
            </w:r>
            <w:r w:rsidR="00CE042B">
              <w:t>.</w:t>
            </w:r>
          </w:p>
        </w:tc>
        <w:tc>
          <w:tcPr>
            <w:tcW w:w="2410" w:type="dxa"/>
          </w:tcPr>
          <w:p w14:paraId="7D54CF5F" w14:textId="77777777" w:rsidR="00193689" w:rsidRPr="00107C1D" w:rsidRDefault="00193689" w:rsidP="00193689">
            <w:pPr>
              <w:jc w:val="center"/>
              <w:rPr>
                <w:rFonts w:ascii="Arial" w:hAnsi="Arial" w:cs="Arial"/>
                <w:b/>
              </w:rPr>
            </w:pPr>
            <w:r w:rsidRPr="00107C1D">
              <w:rPr>
                <w:rFonts w:ascii="Arial" w:hAnsi="Arial" w:cs="Arial"/>
                <w:b/>
              </w:rPr>
              <w:t xml:space="preserve">Fundamentals of </w:t>
            </w:r>
            <w:proofErr w:type="spellStart"/>
            <w:r w:rsidRPr="00107C1D">
              <w:rPr>
                <w:rFonts w:ascii="Arial" w:hAnsi="Arial" w:cs="Arial"/>
                <w:b/>
              </w:rPr>
              <w:t>machine</w:t>
            </w:r>
            <w:proofErr w:type="spellEnd"/>
            <w:r w:rsidRPr="00107C1D">
              <w:rPr>
                <w:rFonts w:ascii="Arial" w:hAnsi="Arial" w:cs="Arial"/>
                <w:b/>
              </w:rPr>
              <w:t xml:space="preserve"> design I</w:t>
            </w:r>
          </w:p>
          <w:p w14:paraId="477A4085" w14:textId="2E098162" w:rsidR="00CE042B" w:rsidRPr="00D235FF" w:rsidRDefault="00CE042B" w:rsidP="00DB2C1A">
            <w:pPr>
              <w:jc w:val="center"/>
              <w:rPr>
                <w:b/>
                <w:bCs/>
              </w:rPr>
            </w:pPr>
          </w:p>
        </w:tc>
        <w:tc>
          <w:tcPr>
            <w:tcW w:w="3828" w:type="dxa"/>
          </w:tcPr>
          <w:p w14:paraId="79BF9A4C" w14:textId="7AE80D94" w:rsidR="00CE042B" w:rsidRPr="00193689" w:rsidRDefault="00193689" w:rsidP="00193689">
            <w:pPr>
              <w:tabs>
                <w:tab w:val="left" w:pos="1500"/>
              </w:tabs>
              <w:jc w:val="both"/>
              <w:rPr>
                <w:rFonts w:ascii="Arial" w:hAnsi="Arial" w:cs="Arial"/>
                <w:lang w:val="en-US"/>
              </w:rPr>
            </w:pPr>
            <w:r w:rsidRPr="00193689">
              <w:rPr>
                <w:rFonts w:ascii="Arial" w:hAnsi="Arial" w:cs="Arial"/>
                <w:lang w:val="en-US"/>
              </w:rPr>
              <w:t xml:space="preserve">To provide students with basic knowledge of mechanical engineering; </w:t>
            </w:r>
            <w:r w:rsidRPr="00193689">
              <w:rPr>
                <w:rFonts w:ascii="Arial" w:hAnsi="Arial" w:cs="Arial"/>
                <w:lang w:val="en-US"/>
              </w:rPr>
              <w:br/>
              <w:t xml:space="preserve">to </w:t>
            </w:r>
            <w:proofErr w:type="spellStart"/>
            <w:r w:rsidRPr="00193689">
              <w:rPr>
                <w:rFonts w:ascii="Arial" w:hAnsi="Arial" w:cs="Arial"/>
                <w:lang w:val="en-US"/>
              </w:rPr>
              <w:t>familiarise</w:t>
            </w:r>
            <w:proofErr w:type="spellEnd"/>
            <w:r w:rsidRPr="00193689">
              <w:rPr>
                <w:rFonts w:ascii="Arial" w:hAnsi="Arial" w:cs="Arial"/>
                <w:lang w:val="en-US"/>
              </w:rPr>
              <w:t xml:space="preserve"> them with computer-aided design (CAD), </w:t>
            </w:r>
            <w:proofErr w:type="spellStart"/>
            <w:r w:rsidRPr="00193689">
              <w:rPr>
                <w:rFonts w:ascii="Arial" w:hAnsi="Arial" w:cs="Arial"/>
                <w:lang w:val="en-US"/>
              </w:rPr>
              <w:t>standardisation</w:t>
            </w:r>
            <w:proofErr w:type="spellEnd"/>
            <w:r w:rsidRPr="00193689">
              <w:rPr>
                <w:rFonts w:ascii="Arial" w:hAnsi="Arial" w:cs="Arial"/>
                <w:lang w:val="en-US"/>
              </w:rPr>
              <w:t xml:space="preserve"> issues and EU requirements in the area of mechanical engineering. To </w:t>
            </w:r>
            <w:proofErr w:type="spellStart"/>
            <w:r w:rsidRPr="00193689">
              <w:rPr>
                <w:rFonts w:ascii="Arial" w:hAnsi="Arial" w:cs="Arial"/>
                <w:lang w:val="en-US"/>
              </w:rPr>
              <w:t>familiarise</w:t>
            </w:r>
            <w:proofErr w:type="spellEnd"/>
            <w:r w:rsidRPr="00193689">
              <w:rPr>
                <w:rFonts w:ascii="Arial" w:hAnsi="Arial" w:cs="Arial"/>
                <w:lang w:val="en-US"/>
              </w:rPr>
              <w:t xml:space="preserve"> students with the most common methods of joining components and the construction of universal machine assemblies (e.g. couplings, gears). To develop the ability to construct simple machine elements and assemblies and to create constructional documentation.</w:t>
            </w:r>
          </w:p>
        </w:tc>
        <w:tc>
          <w:tcPr>
            <w:tcW w:w="425" w:type="dxa"/>
          </w:tcPr>
          <w:p w14:paraId="380A1B1D" w14:textId="335DD762" w:rsidR="00CE042B" w:rsidRPr="00DB2C1A" w:rsidRDefault="00193689" w:rsidP="00CE042B">
            <w:pPr>
              <w:jc w:val="center"/>
              <w:rPr>
                <w:lang w:val="en-US"/>
              </w:rPr>
            </w:pPr>
            <w:r>
              <w:rPr>
                <w:lang w:val="en-US"/>
              </w:rPr>
              <w:t>3</w:t>
            </w:r>
          </w:p>
        </w:tc>
        <w:tc>
          <w:tcPr>
            <w:tcW w:w="850" w:type="dxa"/>
          </w:tcPr>
          <w:p w14:paraId="76BEF77B" w14:textId="321CA4BE" w:rsidR="00CE042B" w:rsidRPr="00DB2C1A" w:rsidRDefault="00193689" w:rsidP="00CE042B">
            <w:pPr>
              <w:jc w:val="center"/>
              <w:rPr>
                <w:b/>
                <w:bCs/>
                <w:highlight w:val="yellow"/>
                <w:lang w:val="en-US"/>
              </w:rPr>
            </w:pPr>
            <w:r>
              <w:rPr>
                <w:b/>
                <w:bCs/>
                <w:highlight w:val="yellow"/>
                <w:lang w:val="en-US"/>
              </w:rPr>
              <w:t>3</w:t>
            </w:r>
          </w:p>
        </w:tc>
        <w:tc>
          <w:tcPr>
            <w:tcW w:w="1418" w:type="dxa"/>
          </w:tcPr>
          <w:p w14:paraId="1729229F" w14:textId="0903636E" w:rsidR="00CE042B" w:rsidRPr="00DB2C1A" w:rsidRDefault="00193689" w:rsidP="00CE042B">
            <w:pPr>
              <w:jc w:val="center"/>
              <w:rPr>
                <w:lang w:val="en-US"/>
              </w:rPr>
            </w:pPr>
            <w:r>
              <w:rPr>
                <w:lang w:val="en-US"/>
              </w:rPr>
              <w:t>15</w:t>
            </w:r>
          </w:p>
        </w:tc>
        <w:tc>
          <w:tcPr>
            <w:tcW w:w="1417" w:type="dxa"/>
          </w:tcPr>
          <w:p w14:paraId="2021E7D5" w14:textId="3D42E7E6" w:rsidR="00CE042B" w:rsidRPr="00DB2C1A" w:rsidRDefault="00193689" w:rsidP="00CE042B">
            <w:pPr>
              <w:jc w:val="center"/>
              <w:rPr>
                <w:lang w:val="en-US"/>
              </w:rPr>
            </w:pPr>
            <w:r>
              <w:rPr>
                <w:lang w:val="en-US"/>
              </w:rPr>
              <w:t>30</w:t>
            </w:r>
          </w:p>
        </w:tc>
        <w:tc>
          <w:tcPr>
            <w:tcW w:w="1418" w:type="dxa"/>
          </w:tcPr>
          <w:p w14:paraId="4FC7A773" w14:textId="4AC73D5E" w:rsidR="00CE042B" w:rsidRPr="00DB2C1A" w:rsidRDefault="00193689" w:rsidP="00CE042B">
            <w:pPr>
              <w:jc w:val="center"/>
              <w:rPr>
                <w:lang w:val="en-US"/>
              </w:rPr>
            </w:pPr>
            <w:r>
              <w:rPr>
                <w:lang w:val="en-US"/>
              </w:rPr>
              <w:t>-</w:t>
            </w:r>
          </w:p>
        </w:tc>
        <w:tc>
          <w:tcPr>
            <w:tcW w:w="567" w:type="dxa"/>
          </w:tcPr>
          <w:p w14:paraId="396FD526" w14:textId="77777777" w:rsidR="00CE042B" w:rsidRPr="00DB2C1A" w:rsidRDefault="00CE042B" w:rsidP="00CE042B">
            <w:pPr>
              <w:jc w:val="center"/>
              <w:rPr>
                <w:lang w:val="en-US"/>
              </w:rPr>
            </w:pPr>
          </w:p>
        </w:tc>
        <w:tc>
          <w:tcPr>
            <w:tcW w:w="567" w:type="dxa"/>
          </w:tcPr>
          <w:p w14:paraId="1250DBA3" w14:textId="55A197D4" w:rsidR="00CE042B" w:rsidRPr="00DB2C1A" w:rsidRDefault="00CE042B" w:rsidP="00CE042B">
            <w:pPr>
              <w:jc w:val="center"/>
              <w:rPr>
                <w:lang w:val="en-US"/>
              </w:rPr>
            </w:pPr>
          </w:p>
        </w:tc>
        <w:tc>
          <w:tcPr>
            <w:tcW w:w="567" w:type="dxa"/>
          </w:tcPr>
          <w:p w14:paraId="4306C4F8" w14:textId="77777777" w:rsidR="00CE042B" w:rsidRPr="00DB2C1A" w:rsidRDefault="00CE042B" w:rsidP="00CE042B">
            <w:pPr>
              <w:jc w:val="center"/>
              <w:rPr>
                <w:lang w:val="en-US"/>
              </w:rPr>
            </w:pPr>
          </w:p>
        </w:tc>
        <w:tc>
          <w:tcPr>
            <w:tcW w:w="850" w:type="dxa"/>
          </w:tcPr>
          <w:p w14:paraId="75BF463E" w14:textId="588A1EAE" w:rsidR="00CE042B" w:rsidRPr="00DB2C1A" w:rsidRDefault="00193689" w:rsidP="00CE042B">
            <w:pPr>
              <w:jc w:val="center"/>
              <w:rPr>
                <w:lang w:val="en-US"/>
              </w:rPr>
            </w:pPr>
            <w:r>
              <w:rPr>
                <w:lang w:val="en-US"/>
              </w:rPr>
              <w:t>-</w:t>
            </w:r>
          </w:p>
        </w:tc>
        <w:tc>
          <w:tcPr>
            <w:tcW w:w="851" w:type="dxa"/>
          </w:tcPr>
          <w:p w14:paraId="45F6A4CB" w14:textId="76E0C01D" w:rsidR="00CE042B" w:rsidRPr="00DB2C1A" w:rsidRDefault="00193689" w:rsidP="00CE042B">
            <w:pPr>
              <w:jc w:val="center"/>
              <w:rPr>
                <w:lang w:val="en-US"/>
              </w:rPr>
            </w:pPr>
            <w:r>
              <w:rPr>
                <w:lang w:val="en-US"/>
              </w:rPr>
              <w:t>x</w:t>
            </w:r>
          </w:p>
        </w:tc>
      </w:tr>
      <w:tr w:rsidR="00CE042B" w:rsidRPr="00193689" w14:paraId="5A476313" w14:textId="77777777" w:rsidTr="002B6E3F">
        <w:trPr>
          <w:trHeight w:val="334"/>
        </w:trPr>
        <w:tc>
          <w:tcPr>
            <w:tcW w:w="567" w:type="dxa"/>
          </w:tcPr>
          <w:p w14:paraId="3420FFA9" w14:textId="3CA8EE8F" w:rsidR="00CE042B" w:rsidRPr="00335B81" w:rsidRDefault="00CA4FF3" w:rsidP="00CE042B">
            <w:pPr>
              <w:jc w:val="center"/>
            </w:pPr>
            <w:r>
              <w:t>6</w:t>
            </w:r>
            <w:r w:rsidR="00CE042B">
              <w:t>.</w:t>
            </w:r>
          </w:p>
        </w:tc>
        <w:tc>
          <w:tcPr>
            <w:tcW w:w="2410" w:type="dxa"/>
          </w:tcPr>
          <w:p w14:paraId="0721A365" w14:textId="77777777" w:rsidR="00193689" w:rsidRPr="00107C1D" w:rsidRDefault="00193689" w:rsidP="00193689">
            <w:pPr>
              <w:jc w:val="center"/>
              <w:rPr>
                <w:rFonts w:ascii="Arial" w:hAnsi="Arial" w:cs="Arial"/>
                <w:b/>
              </w:rPr>
            </w:pPr>
            <w:r w:rsidRPr="00107C1D">
              <w:rPr>
                <w:rFonts w:ascii="Arial" w:hAnsi="Arial" w:cs="Arial"/>
                <w:b/>
              </w:rPr>
              <w:t xml:space="preserve">Design of </w:t>
            </w:r>
            <w:proofErr w:type="spellStart"/>
            <w:r w:rsidRPr="00107C1D">
              <w:rPr>
                <w:rFonts w:ascii="Arial" w:hAnsi="Arial" w:cs="Arial"/>
                <w:b/>
              </w:rPr>
              <w:t>technological</w:t>
            </w:r>
            <w:proofErr w:type="spellEnd"/>
            <w:r w:rsidRPr="00107C1D">
              <w:rPr>
                <w:rFonts w:ascii="Arial" w:hAnsi="Arial" w:cs="Arial"/>
                <w:b/>
              </w:rPr>
              <w:t xml:space="preserve"> </w:t>
            </w:r>
            <w:proofErr w:type="spellStart"/>
            <w:r w:rsidRPr="00107C1D">
              <w:rPr>
                <w:rFonts w:ascii="Arial" w:hAnsi="Arial" w:cs="Arial"/>
                <w:b/>
              </w:rPr>
              <w:t>processes</w:t>
            </w:r>
            <w:proofErr w:type="spellEnd"/>
          </w:p>
          <w:p w14:paraId="6E18BFAD" w14:textId="0B1F6D79" w:rsidR="00CE042B" w:rsidRPr="00D235FF" w:rsidRDefault="00CE042B" w:rsidP="00CE042B">
            <w:pPr>
              <w:jc w:val="center"/>
              <w:rPr>
                <w:b/>
                <w:bCs/>
              </w:rPr>
            </w:pPr>
          </w:p>
        </w:tc>
        <w:tc>
          <w:tcPr>
            <w:tcW w:w="3828" w:type="dxa"/>
          </w:tcPr>
          <w:p w14:paraId="001EA974" w14:textId="1AC26E47" w:rsidR="00CE042B" w:rsidRPr="00A32349" w:rsidRDefault="00193689" w:rsidP="00E4225D">
            <w:pPr>
              <w:rPr>
                <w:lang w:val="en-US"/>
              </w:rPr>
            </w:pPr>
            <w:r w:rsidRPr="00107C1D">
              <w:rPr>
                <w:rFonts w:ascii="Arial" w:hAnsi="Arial" w:cs="Arial"/>
                <w:bdr w:val="none" w:sz="0" w:space="0" w:color="auto" w:frame="1"/>
                <w:lang w:val="en"/>
              </w:rPr>
              <w:lastRenderedPageBreak/>
              <w:t xml:space="preserve">Students will learn the basis of process design of machine parts. They will acquire the ability to apply </w:t>
            </w:r>
            <w:r w:rsidRPr="00107C1D">
              <w:rPr>
                <w:rFonts w:ascii="Arial" w:hAnsi="Arial" w:cs="Arial"/>
                <w:bdr w:val="none" w:sz="0" w:space="0" w:color="auto" w:frame="1"/>
                <w:lang w:val="en"/>
              </w:rPr>
              <w:lastRenderedPageBreak/>
              <w:t>various machine technologies in process design</w:t>
            </w:r>
            <w:r>
              <w:rPr>
                <w:rFonts w:ascii="Arial" w:hAnsi="Arial" w:cs="Arial"/>
                <w:bdr w:val="none" w:sz="0" w:space="0" w:color="auto" w:frame="1"/>
                <w:lang w:val="en"/>
              </w:rPr>
              <w:t>.</w:t>
            </w:r>
          </w:p>
        </w:tc>
        <w:tc>
          <w:tcPr>
            <w:tcW w:w="425" w:type="dxa"/>
          </w:tcPr>
          <w:p w14:paraId="467E3719" w14:textId="300D6266" w:rsidR="00CE042B" w:rsidRPr="00A32349" w:rsidRDefault="00193689" w:rsidP="00CE042B">
            <w:pPr>
              <w:jc w:val="center"/>
              <w:rPr>
                <w:lang w:val="en-US"/>
              </w:rPr>
            </w:pPr>
            <w:r>
              <w:rPr>
                <w:lang w:val="en-US"/>
              </w:rPr>
              <w:lastRenderedPageBreak/>
              <w:t>3</w:t>
            </w:r>
          </w:p>
        </w:tc>
        <w:tc>
          <w:tcPr>
            <w:tcW w:w="850" w:type="dxa"/>
          </w:tcPr>
          <w:p w14:paraId="73149F9B" w14:textId="0C84BD46" w:rsidR="00CE042B" w:rsidRPr="00A32349" w:rsidRDefault="00193689" w:rsidP="00CE042B">
            <w:pPr>
              <w:jc w:val="center"/>
              <w:rPr>
                <w:b/>
                <w:bCs/>
                <w:highlight w:val="yellow"/>
                <w:lang w:val="en-US"/>
              </w:rPr>
            </w:pPr>
            <w:r>
              <w:rPr>
                <w:b/>
                <w:bCs/>
                <w:highlight w:val="yellow"/>
                <w:lang w:val="en-US"/>
              </w:rPr>
              <w:t>5</w:t>
            </w:r>
          </w:p>
        </w:tc>
        <w:tc>
          <w:tcPr>
            <w:tcW w:w="1418" w:type="dxa"/>
          </w:tcPr>
          <w:p w14:paraId="793C023A" w14:textId="38BCFF21" w:rsidR="00CE042B" w:rsidRPr="00790C76" w:rsidRDefault="00193689" w:rsidP="00CE042B">
            <w:pPr>
              <w:jc w:val="center"/>
              <w:rPr>
                <w:lang w:val="en-US"/>
              </w:rPr>
            </w:pPr>
            <w:r>
              <w:rPr>
                <w:lang w:val="en-US"/>
              </w:rPr>
              <w:t>30</w:t>
            </w:r>
          </w:p>
        </w:tc>
        <w:tc>
          <w:tcPr>
            <w:tcW w:w="1417" w:type="dxa"/>
          </w:tcPr>
          <w:p w14:paraId="0E2E7444" w14:textId="68F6DD7F" w:rsidR="00CE042B" w:rsidRPr="00790C76" w:rsidRDefault="00193689" w:rsidP="00CE042B">
            <w:pPr>
              <w:jc w:val="center"/>
              <w:rPr>
                <w:lang w:val="en-US"/>
              </w:rPr>
            </w:pPr>
            <w:r>
              <w:rPr>
                <w:lang w:val="en-US"/>
              </w:rPr>
              <w:t>30</w:t>
            </w:r>
          </w:p>
        </w:tc>
        <w:tc>
          <w:tcPr>
            <w:tcW w:w="1418" w:type="dxa"/>
          </w:tcPr>
          <w:p w14:paraId="272F1EA9" w14:textId="44A44B62" w:rsidR="00CE042B" w:rsidRPr="00790C76" w:rsidRDefault="00193689" w:rsidP="00CE042B">
            <w:pPr>
              <w:jc w:val="center"/>
              <w:rPr>
                <w:lang w:val="en-US"/>
              </w:rPr>
            </w:pPr>
            <w:r>
              <w:rPr>
                <w:lang w:val="en-US"/>
              </w:rPr>
              <w:t>15</w:t>
            </w:r>
          </w:p>
        </w:tc>
        <w:tc>
          <w:tcPr>
            <w:tcW w:w="567" w:type="dxa"/>
          </w:tcPr>
          <w:p w14:paraId="55B7F796" w14:textId="26610900" w:rsidR="00CE042B" w:rsidRPr="00A32349" w:rsidRDefault="00CE042B" w:rsidP="00CE042B">
            <w:pPr>
              <w:jc w:val="center"/>
              <w:rPr>
                <w:b/>
                <w:bCs/>
                <w:lang w:val="en-US"/>
              </w:rPr>
            </w:pPr>
          </w:p>
        </w:tc>
        <w:tc>
          <w:tcPr>
            <w:tcW w:w="567" w:type="dxa"/>
          </w:tcPr>
          <w:p w14:paraId="0DA20631" w14:textId="2BB82412" w:rsidR="00CE042B" w:rsidRPr="00A32349" w:rsidRDefault="00CE042B" w:rsidP="00CE042B">
            <w:pPr>
              <w:jc w:val="center"/>
              <w:rPr>
                <w:lang w:val="en-US"/>
              </w:rPr>
            </w:pPr>
          </w:p>
        </w:tc>
        <w:tc>
          <w:tcPr>
            <w:tcW w:w="567" w:type="dxa"/>
          </w:tcPr>
          <w:p w14:paraId="1BD45155" w14:textId="77777777" w:rsidR="00CE042B" w:rsidRPr="00A32349" w:rsidRDefault="00CE042B" w:rsidP="00CE042B">
            <w:pPr>
              <w:jc w:val="center"/>
              <w:rPr>
                <w:lang w:val="en-US"/>
              </w:rPr>
            </w:pPr>
          </w:p>
        </w:tc>
        <w:tc>
          <w:tcPr>
            <w:tcW w:w="850" w:type="dxa"/>
          </w:tcPr>
          <w:p w14:paraId="3B40E0F4" w14:textId="6DECB7CE" w:rsidR="00CE042B" w:rsidRPr="00A32349" w:rsidRDefault="00193689" w:rsidP="00CE042B">
            <w:pPr>
              <w:jc w:val="center"/>
              <w:rPr>
                <w:lang w:val="en-US"/>
              </w:rPr>
            </w:pPr>
            <w:r>
              <w:rPr>
                <w:lang w:val="en-US"/>
              </w:rPr>
              <w:t>-</w:t>
            </w:r>
          </w:p>
        </w:tc>
        <w:tc>
          <w:tcPr>
            <w:tcW w:w="851" w:type="dxa"/>
          </w:tcPr>
          <w:p w14:paraId="4302B786" w14:textId="29E47C64" w:rsidR="00CE042B" w:rsidRPr="00A32349" w:rsidRDefault="00193689" w:rsidP="00CE042B">
            <w:pPr>
              <w:jc w:val="center"/>
              <w:rPr>
                <w:lang w:val="en-US"/>
              </w:rPr>
            </w:pPr>
            <w:r>
              <w:rPr>
                <w:lang w:val="en-US"/>
              </w:rPr>
              <w:t>x</w:t>
            </w:r>
          </w:p>
        </w:tc>
      </w:tr>
      <w:tr w:rsidR="00CE042B" w:rsidRPr="00193689" w14:paraId="269B9CC6" w14:textId="77777777" w:rsidTr="002B6E3F">
        <w:trPr>
          <w:trHeight w:val="334"/>
        </w:trPr>
        <w:tc>
          <w:tcPr>
            <w:tcW w:w="567" w:type="dxa"/>
          </w:tcPr>
          <w:p w14:paraId="2CAB0C88" w14:textId="76652CDB" w:rsidR="00CE042B" w:rsidRPr="00651975" w:rsidRDefault="00CA4FF3" w:rsidP="00CE042B">
            <w:pPr>
              <w:jc w:val="center"/>
            </w:pPr>
            <w:r>
              <w:t>7</w:t>
            </w:r>
            <w:r w:rsidR="00CE042B">
              <w:t>.</w:t>
            </w:r>
          </w:p>
        </w:tc>
        <w:tc>
          <w:tcPr>
            <w:tcW w:w="2410" w:type="dxa"/>
          </w:tcPr>
          <w:p w14:paraId="16CDE460" w14:textId="77777777" w:rsidR="00193689" w:rsidRPr="00107C1D" w:rsidRDefault="00193689" w:rsidP="00193689">
            <w:pPr>
              <w:jc w:val="center"/>
              <w:rPr>
                <w:rFonts w:ascii="Arial" w:hAnsi="Arial" w:cs="Arial"/>
                <w:b/>
              </w:rPr>
            </w:pPr>
            <w:r w:rsidRPr="00107C1D">
              <w:rPr>
                <w:rFonts w:ascii="Arial" w:hAnsi="Arial" w:cs="Arial"/>
                <w:b/>
              </w:rPr>
              <w:t>Fundamentals of marketing</w:t>
            </w:r>
          </w:p>
          <w:p w14:paraId="67165948" w14:textId="230BA320" w:rsidR="00CE042B" w:rsidRPr="00D235FF" w:rsidRDefault="00CE042B" w:rsidP="00E4225D">
            <w:pPr>
              <w:rPr>
                <w:b/>
                <w:bCs/>
              </w:rPr>
            </w:pPr>
          </w:p>
        </w:tc>
        <w:tc>
          <w:tcPr>
            <w:tcW w:w="3828" w:type="dxa"/>
          </w:tcPr>
          <w:p w14:paraId="3EBCE8ED" w14:textId="7243A581" w:rsidR="00CE042B" w:rsidRPr="00193689" w:rsidRDefault="00193689" w:rsidP="00A32349">
            <w:pPr>
              <w:rPr>
                <w:lang w:val="en-US"/>
              </w:rPr>
            </w:pPr>
            <w:r w:rsidRPr="00193689">
              <w:rPr>
                <w:rFonts w:ascii="Arial" w:hAnsi="Arial" w:cs="Arial"/>
                <w:lang w:val="en-US"/>
              </w:rPr>
              <w:t xml:space="preserve">Impart knowledge of the basics of marketing. To </w:t>
            </w:r>
            <w:r w:rsidRPr="00193689">
              <w:rPr>
                <w:rFonts w:ascii="Arial" w:hAnsi="Arial" w:cs="Arial"/>
                <w:lang w:val="en-US"/>
              </w:rPr>
              <w:t>familiarize</w:t>
            </w:r>
            <w:r w:rsidRPr="00193689">
              <w:rPr>
                <w:rFonts w:ascii="Arial" w:hAnsi="Arial" w:cs="Arial"/>
                <w:lang w:val="en-US"/>
              </w:rPr>
              <w:t xml:space="preserve"> students with the tools used in the marketing activities of companies. To facilitate an understanding of the mechanisms by which enterprises operate in the market.</w:t>
            </w:r>
          </w:p>
        </w:tc>
        <w:tc>
          <w:tcPr>
            <w:tcW w:w="425" w:type="dxa"/>
          </w:tcPr>
          <w:p w14:paraId="5F6C0967" w14:textId="057B1A54" w:rsidR="00CE042B" w:rsidRPr="00A32349" w:rsidRDefault="00193689" w:rsidP="00CE042B">
            <w:pPr>
              <w:jc w:val="center"/>
              <w:rPr>
                <w:lang w:val="en-US"/>
              </w:rPr>
            </w:pPr>
            <w:r>
              <w:rPr>
                <w:lang w:val="en-US"/>
              </w:rPr>
              <w:t>3</w:t>
            </w:r>
          </w:p>
        </w:tc>
        <w:tc>
          <w:tcPr>
            <w:tcW w:w="850" w:type="dxa"/>
          </w:tcPr>
          <w:p w14:paraId="4EB1A3FC" w14:textId="5EADBA6B" w:rsidR="00CE042B" w:rsidRPr="00A32349" w:rsidRDefault="00193689" w:rsidP="00CE042B">
            <w:pPr>
              <w:jc w:val="center"/>
              <w:rPr>
                <w:b/>
                <w:bCs/>
                <w:highlight w:val="yellow"/>
                <w:lang w:val="en-US"/>
              </w:rPr>
            </w:pPr>
            <w:r>
              <w:rPr>
                <w:b/>
                <w:bCs/>
                <w:highlight w:val="yellow"/>
                <w:lang w:val="en-US"/>
              </w:rPr>
              <w:t>4</w:t>
            </w:r>
          </w:p>
        </w:tc>
        <w:tc>
          <w:tcPr>
            <w:tcW w:w="1418" w:type="dxa"/>
          </w:tcPr>
          <w:p w14:paraId="0FECE626" w14:textId="1E7C0BC8" w:rsidR="00CE042B" w:rsidRPr="00790C76" w:rsidRDefault="00193689" w:rsidP="00CE042B">
            <w:pPr>
              <w:jc w:val="center"/>
              <w:rPr>
                <w:lang w:val="en-US"/>
              </w:rPr>
            </w:pPr>
            <w:r>
              <w:rPr>
                <w:lang w:val="en-US"/>
              </w:rPr>
              <w:t>30</w:t>
            </w:r>
          </w:p>
        </w:tc>
        <w:tc>
          <w:tcPr>
            <w:tcW w:w="1417" w:type="dxa"/>
          </w:tcPr>
          <w:p w14:paraId="0E45ECFD" w14:textId="17DCC0DD" w:rsidR="00CE042B" w:rsidRPr="00790C76" w:rsidRDefault="00193689" w:rsidP="00CE042B">
            <w:pPr>
              <w:jc w:val="center"/>
              <w:rPr>
                <w:lang w:val="en-US"/>
              </w:rPr>
            </w:pPr>
            <w:r>
              <w:rPr>
                <w:lang w:val="en-US"/>
              </w:rPr>
              <w:t>-</w:t>
            </w:r>
          </w:p>
        </w:tc>
        <w:tc>
          <w:tcPr>
            <w:tcW w:w="1418" w:type="dxa"/>
          </w:tcPr>
          <w:p w14:paraId="2BA16DB1" w14:textId="4090F8DD" w:rsidR="00CE042B" w:rsidRPr="00790C76" w:rsidRDefault="00193689" w:rsidP="00CE042B">
            <w:pPr>
              <w:jc w:val="center"/>
              <w:rPr>
                <w:lang w:val="en-US"/>
              </w:rPr>
            </w:pPr>
            <w:r>
              <w:rPr>
                <w:lang w:val="en-US"/>
              </w:rPr>
              <w:t>30</w:t>
            </w:r>
          </w:p>
        </w:tc>
        <w:tc>
          <w:tcPr>
            <w:tcW w:w="567" w:type="dxa"/>
          </w:tcPr>
          <w:p w14:paraId="6AF9F996" w14:textId="77777777" w:rsidR="00CE042B" w:rsidRPr="00A32349" w:rsidRDefault="00CE042B" w:rsidP="00CE042B">
            <w:pPr>
              <w:jc w:val="center"/>
              <w:rPr>
                <w:lang w:val="en-US"/>
              </w:rPr>
            </w:pPr>
          </w:p>
        </w:tc>
        <w:tc>
          <w:tcPr>
            <w:tcW w:w="567" w:type="dxa"/>
          </w:tcPr>
          <w:p w14:paraId="12E8EAFA" w14:textId="615738FD" w:rsidR="00CE042B" w:rsidRPr="00A32349" w:rsidRDefault="00CE042B" w:rsidP="00CE042B">
            <w:pPr>
              <w:jc w:val="center"/>
              <w:rPr>
                <w:b/>
                <w:bCs/>
                <w:lang w:val="en-US"/>
              </w:rPr>
            </w:pPr>
          </w:p>
        </w:tc>
        <w:tc>
          <w:tcPr>
            <w:tcW w:w="567" w:type="dxa"/>
          </w:tcPr>
          <w:p w14:paraId="0C8B397D" w14:textId="77777777" w:rsidR="00CE042B" w:rsidRPr="00A32349" w:rsidRDefault="00CE042B" w:rsidP="00CE042B">
            <w:pPr>
              <w:jc w:val="center"/>
              <w:rPr>
                <w:lang w:val="en-US"/>
              </w:rPr>
            </w:pPr>
          </w:p>
        </w:tc>
        <w:tc>
          <w:tcPr>
            <w:tcW w:w="850" w:type="dxa"/>
          </w:tcPr>
          <w:p w14:paraId="54291A85" w14:textId="5648460C" w:rsidR="00CE042B" w:rsidRPr="00A32349" w:rsidRDefault="00193689" w:rsidP="00CE042B">
            <w:pPr>
              <w:jc w:val="center"/>
              <w:rPr>
                <w:lang w:val="en-US"/>
              </w:rPr>
            </w:pPr>
            <w:r>
              <w:rPr>
                <w:lang w:val="en-US"/>
              </w:rPr>
              <w:t>x</w:t>
            </w:r>
          </w:p>
        </w:tc>
        <w:tc>
          <w:tcPr>
            <w:tcW w:w="851" w:type="dxa"/>
          </w:tcPr>
          <w:p w14:paraId="47EB3D4D" w14:textId="39970B5C" w:rsidR="00CE042B" w:rsidRPr="00A32349" w:rsidRDefault="00193689" w:rsidP="00CE042B">
            <w:pPr>
              <w:jc w:val="center"/>
              <w:rPr>
                <w:lang w:val="en-US"/>
              </w:rPr>
            </w:pPr>
            <w:r>
              <w:rPr>
                <w:lang w:val="en-US"/>
              </w:rPr>
              <w:t>-</w:t>
            </w:r>
          </w:p>
        </w:tc>
      </w:tr>
      <w:tr w:rsidR="00A32349" w:rsidRPr="00C10595" w14:paraId="0B5BBC55" w14:textId="77777777" w:rsidTr="002B6E3F">
        <w:trPr>
          <w:trHeight w:val="334"/>
        </w:trPr>
        <w:tc>
          <w:tcPr>
            <w:tcW w:w="567" w:type="dxa"/>
          </w:tcPr>
          <w:p w14:paraId="225BCC1D" w14:textId="4095BC9F" w:rsidR="00A32349" w:rsidRDefault="00CA4FF3" w:rsidP="00CE042B">
            <w:pPr>
              <w:jc w:val="center"/>
            </w:pPr>
            <w:r>
              <w:t>8</w:t>
            </w:r>
            <w:r w:rsidR="00B63324">
              <w:t>.</w:t>
            </w:r>
          </w:p>
        </w:tc>
        <w:tc>
          <w:tcPr>
            <w:tcW w:w="2410" w:type="dxa"/>
          </w:tcPr>
          <w:p w14:paraId="323C5601" w14:textId="77777777" w:rsidR="00C10595" w:rsidRPr="00107C1D" w:rsidRDefault="00C10595" w:rsidP="00C10595">
            <w:pPr>
              <w:jc w:val="center"/>
              <w:rPr>
                <w:rFonts w:ascii="Arial" w:hAnsi="Arial" w:cs="Arial"/>
                <w:b/>
              </w:rPr>
            </w:pPr>
            <w:proofErr w:type="spellStart"/>
            <w:r w:rsidRPr="00107C1D">
              <w:rPr>
                <w:rFonts w:ascii="Arial" w:hAnsi="Arial" w:cs="Arial"/>
                <w:b/>
              </w:rPr>
              <w:t>Computer</w:t>
            </w:r>
            <w:proofErr w:type="spellEnd"/>
            <w:r w:rsidRPr="00107C1D">
              <w:rPr>
                <w:rFonts w:ascii="Arial" w:hAnsi="Arial" w:cs="Arial"/>
                <w:b/>
              </w:rPr>
              <w:t xml:space="preserve"> design (CAD)</w:t>
            </w:r>
          </w:p>
          <w:p w14:paraId="36B233A0" w14:textId="4C1BDE86" w:rsidR="00A32349" w:rsidRPr="00D235FF" w:rsidRDefault="00A32349" w:rsidP="00CE042B">
            <w:pPr>
              <w:jc w:val="center"/>
              <w:rPr>
                <w:b/>
                <w:bCs/>
                <w:lang w:val="en"/>
              </w:rPr>
            </w:pPr>
          </w:p>
        </w:tc>
        <w:tc>
          <w:tcPr>
            <w:tcW w:w="3828" w:type="dxa"/>
          </w:tcPr>
          <w:p w14:paraId="6D7358B7" w14:textId="5FEE40D0" w:rsidR="00A32349" w:rsidRPr="00C10595" w:rsidRDefault="00C10595" w:rsidP="00A32349">
            <w:pPr>
              <w:rPr>
                <w:rFonts w:ascii="Arial" w:hAnsi="Arial" w:cs="Arial"/>
                <w:sz w:val="20"/>
                <w:szCs w:val="20"/>
                <w:lang w:val="en-US"/>
              </w:rPr>
            </w:pPr>
            <w:r w:rsidRPr="00C10595">
              <w:rPr>
                <w:rFonts w:ascii="Arial" w:hAnsi="Arial" w:cs="Arial"/>
                <w:lang w:val="en-US"/>
              </w:rPr>
              <w:t xml:space="preserve">Learning about methods for advanced 3D modelling of machine parts and plastic products and their presentation through animation and rendering. </w:t>
            </w:r>
            <w:proofErr w:type="spellStart"/>
            <w:r w:rsidRPr="00C10595">
              <w:rPr>
                <w:rFonts w:ascii="Arial" w:hAnsi="Arial" w:cs="Arial"/>
                <w:lang w:val="en-US"/>
              </w:rPr>
              <w:t>Familiarisation</w:t>
            </w:r>
            <w:proofErr w:type="spellEnd"/>
            <w:r w:rsidRPr="00C10595">
              <w:rPr>
                <w:rFonts w:ascii="Arial" w:hAnsi="Arial" w:cs="Arial"/>
                <w:lang w:val="en-US"/>
              </w:rPr>
              <w:t xml:space="preserve"> with the basic possibilities of performing engineering calculations in CAD systems. To acquire the practical skill of preparing drawings, diagrams, plans, etc. using vector graphics</w:t>
            </w:r>
            <w:r>
              <w:rPr>
                <w:rFonts w:ascii="Arial" w:hAnsi="Arial" w:cs="Arial"/>
                <w:lang w:val="en-US"/>
              </w:rPr>
              <w:t>.</w:t>
            </w:r>
          </w:p>
        </w:tc>
        <w:tc>
          <w:tcPr>
            <w:tcW w:w="425" w:type="dxa"/>
          </w:tcPr>
          <w:p w14:paraId="7D1F4B47" w14:textId="52394673" w:rsidR="00A32349" w:rsidRDefault="00C10595" w:rsidP="00CE042B">
            <w:pPr>
              <w:jc w:val="center"/>
              <w:rPr>
                <w:lang w:val="en-US"/>
              </w:rPr>
            </w:pPr>
            <w:r>
              <w:rPr>
                <w:lang w:val="en-US"/>
              </w:rPr>
              <w:t>3</w:t>
            </w:r>
          </w:p>
        </w:tc>
        <w:tc>
          <w:tcPr>
            <w:tcW w:w="850" w:type="dxa"/>
          </w:tcPr>
          <w:p w14:paraId="3497EB17" w14:textId="7A509047" w:rsidR="00A32349" w:rsidRDefault="00C10595" w:rsidP="00CE042B">
            <w:pPr>
              <w:jc w:val="center"/>
              <w:rPr>
                <w:b/>
                <w:bCs/>
                <w:highlight w:val="yellow"/>
                <w:lang w:val="en-US"/>
              </w:rPr>
            </w:pPr>
            <w:r>
              <w:rPr>
                <w:b/>
                <w:bCs/>
                <w:highlight w:val="yellow"/>
                <w:lang w:val="en-US"/>
              </w:rPr>
              <w:t>2</w:t>
            </w:r>
          </w:p>
        </w:tc>
        <w:tc>
          <w:tcPr>
            <w:tcW w:w="1418" w:type="dxa"/>
          </w:tcPr>
          <w:p w14:paraId="4322946B" w14:textId="7FBBE036" w:rsidR="00A32349" w:rsidRPr="00790C76" w:rsidRDefault="00C10595" w:rsidP="00CE042B">
            <w:pPr>
              <w:jc w:val="center"/>
              <w:rPr>
                <w:lang w:val="en-US"/>
              </w:rPr>
            </w:pPr>
            <w:r>
              <w:rPr>
                <w:lang w:val="en-US"/>
              </w:rPr>
              <w:t>-</w:t>
            </w:r>
          </w:p>
        </w:tc>
        <w:tc>
          <w:tcPr>
            <w:tcW w:w="1417" w:type="dxa"/>
          </w:tcPr>
          <w:p w14:paraId="20A49627" w14:textId="65957186" w:rsidR="00A32349" w:rsidRPr="00790C76" w:rsidRDefault="00C10595" w:rsidP="00CE042B">
            <w:pPr>
              <w:jc w:val="center"/>
              <w:rPr>
                <w:lang w:val="en-US"/>
              </w:rPr>
            </w:pPr>
            <w:r>
              <w:rPr>
                <w:lang w:val="en-US"/>
              </w:rPr>
              <w:t>-</w:t>
            </w:r>
          </w:p>
        </w:tc>
        <w:tc>
          <w:tcPr>
            <w:tcW w:w="1418" w:type="dxa"/>
          </w:tcPr>
          <w:p w14:paraId="6521225E" w14:textId="423BCBD0" w:rsidR="00A32349" w:rsidRPr="00790C76" w:rsidRDefault="00C10595" w:rsidP="00CE042B">
            <w:pPr>
              <w:jc w:val="center"/>
              <w:rPr>
                <w:lang w:val="en-US"/>
              </w:rPr>
            </w:pPr>
            <w:r>
              <w:rPr>
                <w:lang w:val="en-US"/>
              </w:rPr>
              <w:t>30</w:t>
            </w:r>
          </w:p>
        </w:tc>
        <w:tc>
          <w:tcPr>
            <w:tcW w:w="567" w:type="dxa"/>
          </w:tcPr>
          <w:p w14:paraId="433065F0" w14:textId="77777777" w:rsidR="00A32349" w:rsidRPr="00A32349" w:rsidRDefault="00A32349" w:rsidP="00CE042B">
            <w:pPr>
              <w:jc w:val="center"/>
              <w:rPr>
                <w:lang w:val="en-US"/>
              </w:rPr>
            </w:pPr>
          </w:p>
        </w:tc>
        <w:tc>
          <w:tcPr>
            <w:tcW w:w="567" w:type="dxa"/>
          </w:tcPr>
          <w:p w14:paraId="32C37058" w14:textId="77777777" w:rsidR="00A32349" w:rsidRPr="00A32349" w:rsidRDefault="00A32349" w:rsidP="00CE042B">
            <w:pPr>
              <w:jc w:val="center"/>
              <w:rPr>
                <w:b/>
                <w:bCs/>
                <w:lang w:val="en-US"/>
              </w:rPr>
            </w:pPr>
          </w:p>
        </w:tc>
        <w:tc>
          <w:tcPr>
            <w:tcW w:w="567" w:type="dxa"/>
          </w:tcPr>
          <w:p w14:paraId="0EB9B6BD" w14:textId="77777777" w:rsidR="00A32349" w:rsidRPr="00A32349" w:rsidRDefault="00A32349" w:rsidP="00CE042B">
            <w:pPr>
              <w:jc w:val="center"/>
              <w:rPr>
                <w:lang w:val="en-US"/>
              </w:rPr>
            </w:pPr>
          </w:p>
        </w:tc>
        <w:tc>
          <w:tcPr>
            <w:tcW w:w="850" w:type="dxa"/>
          </w:tcPr>
          <w:p w14:paraId="05A4312D" w14:textId="0B06BB90" w:rsidR="00A32349" w:rsidRDefault="00C10595" w:rsidP="00CE042B">
            <w:pPr>
              <w:jc w:val="center"/>
              <w:rPr>
                <w:lang w:val="en-US"/>
              </w:rPr>
            </w:pPr>
            <w:r>
              <w:rPr>
                <w:lang w:val="en-US"/>
              </w:rPr>
              <w:t>-</w:t>
            </w:r>
          </w:p>
        </w:tc>
        <w:tc>
          <w:tcPr>
            <w:tcW w:w="851" w:type="dxa"/>
          </w:tcPr>
          <w:p w14:paraId="06FF4DE3" w14:textId="50BA9566" w:rsidR="00A32349" w:rsidRDefault="00C10595" w:rsidP="00CE042B">
            <w:pPr>
              <w:jc w:val="center"/>
              <w:rPr>
                <w:lang w:val="en-US"/>
              </w:rPr>
            </w:pPr>
            <w:r>
              <w:rPr>
                <w:lang w:val="en-US"/>
              </w:rPr>
              <w:t>x</w:t>
            </w:r>
          </w:p>
        </w:tc>
      </w:tr>
      <w:tr w:rsidR="00317B73" w:rsidRPr="00C10595" w14:paraId="7D376974" w14:textId="77777777" w:rsidTr="002B6E3F">
        <w:trPr>
          <w:trHeight w:val="334"/>
        </w:trPr>
        <w:tc>
          <w:tcPr>
            <w:tcW w:w="567" w:type="dxa"/>
          </w:tcPr>
          <w:p w14:paraId="6F49251C" w14:textId="05A244B8" w:rsidR="00317B73" w:rsidRDefault="00317B73" w:rsidP="00CE042B">
            <w:pPr>
              <w:jc w:val="center"/>
            </w:pPr>
            <w:r>
              <w:t>9.</w:t>
            </w:r>
          </w:p>
        </w:tc>
        <w:tc>
          <w:tcPr>
            <w:tcW w:w="2410" w:type="dxa"/>
          </w:tcPr>
          <w:p w14:paraId="19004510" w14:textId="77777777" w:rsidR="00C10595" w:rsidRPr="00107C1D" w:rsidRDefault="00C10595" w:rsidP="00C10595">
            <w:pPr>
              <w:rPr>
                <w:rFonts w:ascii="Arial" w:hAnsi="Arial" w:cs="Arial"/>
                <w:b/>
              </w:rPr>
            </w:pPr>
            <w:r w:rsidRPr="00107C1D">
              <w:rPr>
                <w:rFonts w:ascii="Arial" w:hAnsi="Arial" w:cs="Arial"/>
                <w:b/>
              </w:rPr>
              <w:t xml:space="preserve">Financial </w:t>
            </w:r>
            <w:proofErr w:type="spellStart"/>
            <w:r w:rsidRPr="00107C1D">
              <w:rPr>
                <w:rFonts w:ascii="Arial" w:hAnsi="Arial" w:cs="Arial"/>
                <w:b/>
              </w:rPr>
              <w:t>accounting</w:t>
            </w:r>
            <w:proofErr w:type="spellEnd"/>
          </w:p>
          <w:p w14:paraId="64218A59" w14:textId="77777777" w:rsidR="00317B73" w:rsidRPr="00502F57" w:rsidRDefault="00317B73" w:rsidP="00317B73">
            <w:pPr>
              <w:jc w:val="center"/>
              <w:rPr>
                <w:rFonts w:ascii="Arial" w:hAnsi="Arial" w:cs="Arial"/>
                <w:b/>
                <w:bCs/>
                <w:sz w:val="20"/>
                <w:szCs w:val="20"/>
              </w:rPr>
            </w:pPr>
          </w:p>
        </w:tc>
        <w:tc>
          <w:tcPr>
            <w:tcW w:w="3828" w:type="dxa"/>
          </w:tcPr>
          <w:p w14:paraId="75C556D0" w14:textId="626927C3" w:rsidR="00317B73" w:rsidRPr="00502F57" w:rsidRDefault="00C10595" w:rsidP="00C10595">
            <w:pPr>
              <w:jc w:val="both"/>
              <w:rPr>
                <w:rFonts w:ascii="Arial" w:hAnsi="Arial" w:cs="Arial"/>
                <w:sz w:val="20"/>
                <w:szCs w:val="20"/>
                <w:lang w:val="en-US"/>
              </w:rPr>
            </w:pPr>
            <w:r w:rsidRPr="00C10595">
              <w:rPr>
                <w:rFonts w:ascii="Arial" w:hAnsi="Arial" w:cs="Arial"/>
                <w:lang w:val="en-US"/>
              </w:rPr>
              <w:t>To acquire knowledge of the principles of accounting, and in particular of the process of measuring and recording economic events and operations. To acquire by the student the skills of accounting records of typical operations occurring in an economic unit. To learn the basic principles of preparing and interpreting financial statements. Students will acquire the ability to estimate (forecast) the initial costs, current costs and revenues of business operations and to determine the profit and loss account.</w:t>
            </w:r>
          </w:p>
        </w:tc>
        <w:tc>
          <w:tcPr>
            <w:tcW w:w="425" w:type="dxa"/>
          </w:tcPr>
          <w:p w14:paraId="2EA06BA4" w14:textId="6585D9B0" w:rsidR="00317B73" w:rsidRDefault="00C10595" w:rsidP="00CE042B">
            <w:pPr>
              <w:jc w:val="center"/>
              <w:rPr>
                <w:lang w:val="en-US"/>
              </w:rPr>
            </w:pPr>
            <w:r>
              <w:rPr>
                <w:lang w:val="en-US"/>
              </w:rPr>
              <w:t>3</w:t>
            </w:r>
          </w:p>
        </w:tc>
        <w:tc>
          <w:tcPr>
            <w:tcW w:w="850" w:type="dxa"/>
          </w:tcPr>
          <w:p w14:paraId="5B4E32A4" w14:textId="5AFD2B3F" w:rsidR="00317B73" w:rsidRDefault="00C10595" w:rsidP="00CE042B">
            <w:pPr>
              <w:jc w:val="center"/>
              <w:rPr>
                <w:b/>
                <w:bCs/>
                <w:highlight w:val="yellow"/>
                <w:lang w:val="en-US"/>
              </w:rPr>
            </w:pPr>
            <w:r>
              <w:rPr>
                <w:b/>
                <w:bCs/>
                <w:highlight w:val="yellow"/>
                <w:lang w:val="en-US"/>
              </w:rPr>
              <w:t>4</w:t>
            </w:r>
          </w:p>
        </w:tc>
        <w:tc>
          <w:tcPr>
            <w:tcW w:w="1418" w:type="dxa"/>
          </w:tcPr>
          <w:p w14:paraId="61F9A307" w14:textId="61B8AC11" w:rsidR="00317B73" w:rsidRDefault="00C10595" w:rsidP="00CE042B">
            <w:pPr>
              <w:jc w:val="center"/>
              <w:rPr>
                <w:lang w:val="en-US"/>
              </w:rPr>
            </w:pPr>
            <w:r>
              <w:rPr>
                <w:lang w:val="en-US"/>
              </w:rPr>
              <w:t>30</w:t>
            </w:r>
          </w:p>
        </w:tc>
        <w:tc>
          <w:tcPr>
            <w:tcW w:w="1417" w:type="dxa"/>
          </w:tcPr>
          <w:p w14:paraId="40F0417F" w14:textId="74FF2061" w:rsidR="00317B73" w:rsidRDefault="00C10595" w:rsidP="00CE042B">
            <w:pPr>
              <w:jc w:val="center"/>
              <w:rPr>
                <w:lang w:val="en-US"/>
              </w:rPr>
            </w:pPr>
            <w:r>
              <w:rPr>
                <w:lang w:val="en-US"/>
              </w:rPr>
              <w:t>15</w:t>
            </w:r>
          </w:p>
        </w:tc>
        <w:tc>
          <w:tcPr>
            <w:tcW w:w="1418" w:type="dxa"/>
          </w:tcPr>
          <w:p w14:paraId="5C0D8BF0" w14:textId="57C866EA" w:rsidR="00317B73" w:rsidRDefault="00C10595" w:rsidP="00CE042B">
            <w:pPr>
              <w:jc w:val="center"/>
              <w:rPr>
                <w:lang w:val="en-US"/>
              </w:rPr>
            </w:pPr>
            <w:r>
              <w:rPr>
                <w:lang w:val="en-US"/>
              </w:rPr>
              <w:t>15</w:t>
            </w:r>
          </w:p>
        </w:tc>
        <w:tc>
          <w:tcPr>
            <w:tcW w:w="567" w:type="dxa"/>
          </w:tcPr>
          <w:p w14:paraId="0EBE581F" w14:textId="77777777" w:rsidR="00317B73" w:rsidRPr="00A32349" w:rsidRDefault="00317B73" w:rsidP="00CE042B">
            <w:pPr>
              <w:jc w:val="center"/>
              <w:rPr>
                <w:lang w:val="en-US"/>
              </w:rPr>
            </w:pPr>
          </w:p>
        </w:tc>
        <w:tc>
          <w:tcPr>
            <w:tcW w:w="567" w:type="dxa"/>
          </w:tcPr>
          <w:p w14:paraId="37476040" w14:textId="77777777" w:rsidR="00317B73" w:rsidRPr="00A32349" w:rsidRDefault="00317B73" w:rsidP="00CE042B">
            <w:pPr>
              <w:jc w:val="center"/>
              <w:rPr>
                <w:b/>
                <w:bCs/>
                <w:lang w:val="en-US"/>
              </w:rPr>
            </w:pPr>
          </w:p>
        </w:tc>
        <w:tc>
          <w:tcPr>
            <w:tcW w:w="567" w:type="dxa"/>
          </w:tcPr>
          <w:p w14:paraId="48443990" w14:textId="77777777" w:rsidR="00317B73" w:rsidRPr="00A32349" w:rsidRDefault="00317B73" w:rsidP="00CE042B">
            <w:pPr>
              <w:jc w:val="center"/>
              <w:rPr>
                <w:lang w:val="en-US"/>
              </w:rPr>
            </w:pPr>
          </w:p>
        </w:tc>
        <w:tc>
          <w:tcPr>
            <w:tcW w:w="850" w:type="dxa"/>
          </w:tcPr>
          <w:p w14:paraId="7C6119A2" w14:textId="10FD59C2" w:rsidR="00317B73" w:rsidRDefault="00C10595" w:rsidP="00CE042B">
            <w:pPr>
              <w:jc w:val="center"/>
              <w:rPr>
                <w:lang w:val="en-US"/>
              </w:rPr>
            </w:pPr>
            <w:r>
              <w:rPr>
                <w:lang w:val="en-US"/>
              </w:rPr>
              <w:t>x</w:t>
            </w:r>
          </w:p>
        </w:tc>
        <w:tc>
          <w:tcPr>
            <w:tcW w:w="851" w:type="dxa"/>
          </w:tcPr>
          <w:p w14:paraId="34215144" w14:textId="2B635CCF" w:rsidR="00317B73" w:rsidRDefault="00C10595" w:rsidP="00CE042B">
            <w:pPr>
              <w:jc w:val="center"/>
              <w:rPr>
                <w:lang w:val="en-US"/>
              </w:rPr>
            </w:pPr>
            <w:r>
              <w:rPr>
                <w:lang w:val="en-US"/>
              </w:rPr>
              <w:t>-</w:t>
            </w:r>
          </w:p>
        </w:tc>
      </w:tr>
      <w:tr w:rsidR="00317B73" w:rsidRPr="00C10595" w14:paraId="5A3473AD" w14:textId="77777777" w:rsidTr="002B6E3F">
        <w:trPr>
          <w:trHeight w:val="334"/>
        </w:trPr>
        <w:tc>
          <w:tcPr>
            <w:tcW w:w="567" w:type="dxa"/>
          </w:tcPr>
          <w:p w14:paraId="05448986" w14:textId="00F8855D" w:rsidR="00317B73" w:rsidRDefault="00317B73" w:rsidP="00CE042B">
            <w:pPr>
              <w:jc w:val="center"/>
            </w:pPr>
            <w:r>
              <w:lastRenderedPageBreak/>
              <w:t>10.</w:t>
            </w:r>
          </w:p>
        </w:tc>
        <w:tc>
          <w:tcPr>
            <w:tcW w:w="2410" w:type="dxa"/>
          </w:tcPr>
          <w:p w14:paraId="3C5595C2" w14:textId="77777777" w:rsidR="00C10595" w:rsidRPr="00107C1D" w:rsidRDefault="00C10595" w:rsidP="00C10595">
            <w:pPr>
              <w:jc w:val="center"/>
              <w:rPr>
                <w:rFonts w:ascii="Arial" w:hAnsi="Arial" w:cs="Arial"/>
                <w:b/>
              </w:rPr>
            </w:pPr>
            <w:proofErr w:type="spellStart"/>
            <w:r w:rsidRPr="00107C1D">
              <w:rPr>
                <w:rFonts w:ascii="Arial" w:hAnsi="Arial" w:cs="Arial"/>
                <w:b/>
              </w:rPr>
              <w:t>Ergonomics</w:t>
            </w:r>
            <w:proofErr w:type="spellEnd"/>
          </w:p>
          <w:p w14:paraId="315C8F2E" w14:textId="77777777" w:rsidR="00317B73" w:rsidRPr="00502F57" w:rsidRDefault="00317B73" w:rsidP="00317B73">
            <w:pPr>
              <w:jc w:val="center"/>
              <w:rPr>
                <w:rFonts w:ascii="Arial" w:hAnsi="Arial" w:cs="Arial"/>
                <w:b/>
                <w:bCs/>
                <w:sz w:val="20"/>
                <w:szCs w:val="20"/>
              </w:rPr>
            </w:pPr>
          </w:p>
        </w:tc>
        <w:tc>
          <w:tcPr>
            <w:tcW w:w="3828" w:type="dxa"/>
          </w:tcPr>
          <w:p w14:paraId="46EDA5B6" w14:textId="4A9BC9E5" w:rsidR="00317B73" w:rsidRPr="00C10595" w:rsidRDefault="00C10595" w:rsidP="00317B73">
            <w:pPr>
              <w:rPr>
                <w:rFonts w:ascii="Arial" w:hAnsi="Arial" w:cs="Arial"/>
                <w:sz w:val="20"/>
                <w:szCs w:val="20"/>
                <w:lang w:val="en-US"/>
              </w:rPr>
            </w:pPr>
            <w:r w:rsidRPr="00C10595">
              <w:rPr>
                <w:rFonts w:ascii="Arial" w:hAnsi="Arial" w:cs="Arial"/>
                <w:lang w:val="en-US"/>
              </w:rPr>
              <w:t xml:space="preserve">To provide students with theoretical and practical knowledge of the development of safe and ergonomic working conditions, especially - in industrial and service enterprises, in manufacturing and service processes. To teach measurement techniques for assessing the most important ergonomic factors. Developing the ability to critically observe work processes from the point of view of safety and ergonomics and the ability to design changes in the design of equipment and </w:t>
            </w:r>
            <w:proofErr w:type="spellStart"/>
            <w:r w:rsidRPr="00C10595">
              <w:rPr>
                <w:rFonts w:ascii="Arial" w:hAnsi="Arial" w:cs="Arial"/>
                <w:lang w:val="en-US"/>
              </w:rPr>
              <w:t>organisation</w:t>
            </w:r>
            <w:proofErr w:type="spellEnd"/>
            <w:r w:rsidRPr="00C10595">
              <w:rPr>
                <w:rFonts w:ascii="Arial" w:hAnsi="Arial" w:cs="Arial"/>
                <w:lang w:val="en-US"/>
              </w:rPr>
              <w:t xml:space="preserve"> of work, ensuring ergonomics and safety</w:t>
            </w:r>
            <w:r>
              <w:rPr>
                <w:rFonts w:ascii="Arial" w:hAnsi="Arial" w:cs="Arial"/>
                <w:lang w:val="en-US"/>
              </w:rPr>
              <w:t>.</w:t>
            </w:r>
          </w:p>
        </w:tc>
        <w:tc>
          <w:tcPr>
            <w:tcW w:w="425" w:type="dxa"/>
          </w:tcPr>
          <w:p w14:paraId="25FB1454" w14:textId="559D447C" w:rsidR="00317B73" w:rsidRDefault="00C10595" w:rsidP="00CE042B">
            <w:pPr>
              <w:jc w:val="center"/>
              <w:rPr>
                <w:lang w:val="en-US"/>
              </w:rPr>
            </w:pPr>
            <w:r>
              <w:rPr>
                <w:lang w:val="en-US"/>
              </w:rPr>
              <w:t>3</w:t>
            </w:r>
          </w:p>
        </w:tc>
        <w:tc>
          <w:tcPr>
            <w:tcW w:w="850" w:type="dxa"/>
          </w:tcPr>
          <w:p w14:paraId="2C47B2DC" w14:textId="0D593147" w:rsidR="00317B73" w:rsidRDefault="00C10595" w:rsidP="00CE042B">
            <w:pPr>
              <w:jc w:val="center"/>
              <w:rPr>
                <w:b/>
                <w:bCs/>
                <w:highlight w:val="yellow"/>
                <w:lang w:val="en-US"/>
              </w:rPr>
            </w:pPr>
            <w:r>
              <w:rPr>
                <w:b/>
                <w:bCs/>
                <w:highlight w:val="yellow"/>
                <w:lang w:val="en-US"/>
              </w:rPr>
              <w:t>2</w:t>
            </w:r>
          </w:p>
        </w:tc>
        <w:tc>
          <w:tcPr>
            <w:tcW w:w="1418" w:type="dxa"/>
          </w:tcPr>
          <w:p w14:paraId="55A55B51" w14:textId="4ABEF31C" w:rsidR="00317B73" w:rsidRDefault="00C10595" w:rsidP="00CE042B">
            <w:pPr>
              <w:jc w:val="center"/>
              <w:rPr>
                <w:lang w:val="en-US"/>
              </w:rPr>
            </w:pPr>
            <w:r>
              <w:rPr>
                <w:lang w:val="en-US"/>
              </w:rPr>
              <w:t>15</w:t>
            </w:r>
          </w:p>
        </w:tc>
        <w:tc>
          <w:tcPr>
            <w:tcW w:w="1417" w:type="dxa"/>
          </w:tcPr>
          <w:p w14:paraId="43AD1183" w14:textId="71A4A5DE" w:rsidR="00317B73" w:rsidRDefault="00C10595" w:rsidP="00CE042B">
            <w:pPr>
              <w:jc w:val="center"/>
              <w:rPr>
                <w:lang w:val="en-US"/>
              </w:rPr>
            </w:pPr>
            <w:r>
              <w:rPr>
                <w:lang w:val="en-US"/>
              </w:rPr>
              <w:t>15</w:t>
            </w:r>
          </w:p>
        </w:tc>
        <w:tc>
          <w:tcPr>
            <w:tcW w:w="1418" w:type="dxa"/>
          </w:tcPr>
          <w:p w14:paraId="61859552" w14:textId="395EFE38" w:rsidR="00317B73" w:rsidRDefault="00C10595" w:rsidP="00CE042B">
            <w:pPr>
              <w:jc w:val="center"/>
              <w:rPr>
                <w:lang w:val="en-US"/>
              </w:rPr>
            </w:pPr>
            <w:r>
              <w:rPr>
                <w:lang w:val="en-US"/>
              </w:rPr>
              <w:t>15</w:t>
            </w:r>
          </w:p>
        </w:tc>
        <w:tc>
          <w:tcPr>
            <w:tcW w:w="567" w:type="dxa"/>
          </w:tcPr>
          <w:p w14:paraId="5CBE569C" w14:textId="77777777" w:rsidR="00317B73" w:rsidRPr="00A32349" w:rsidRDefault="00317B73" w:rsidP="00CE042B">
            <w:pPr>
              <w:jc w:val="center"/>
              <w:rPr>
                <w:lang w:val="en-US"/>
              </w:rPr>
            </w:pPr>
          </w:p>
        </w:tc>
        <w:tc>
          <w:tcPr>
            <w:tcW w:w="567" w:type="dxa"/>
          </w:tcPr>
          <w:p w14:paraId="0D0D8720" w14:textId="77777777" w:rsidR="00317B73" w:rsidRPr="00A32349" w:rsidRDefault="00317B73" w:rsidP="00CE042B">
            <w:pPr>
              <w:jc w:val="center"/>
              <w:rPr>
                <w:b/>
                <w:bCs/>
                <w:lang w:val="en-US"/>
              </w:rPr>
            </w:pPr>
          </w:p>
        </w:tc>
        <w:tc>
          <w:tcPr>
            <w:tcW w:w="567" w:type="dxa"/>
          </w:tcPr>
          <w:p w14:paraId="5B05920B" w14:textId="77777777" w:rsidR="00317B73" w:rsidRPr="00A32349" w:rsidRDefault="00317B73" w:rsidP="00CE042B">
            <w:pPr>
              <w:jc w:val="center"/>
              <w:rPr>
                <w:lang w:val="en-US"/>
              </w:rPr>
            </w:pPr>
          </w:p>
        </w:tc>
        <w:tc>
          <w:tcPr>
            <w:tcW w:w="850" w:type="dxa"/>
          </w:tcPr>
          <w:p w14:paraId="7FC08B68" w14:textId="0C4B8802" w:rsidR="00317B73" w:rsidRDefault="00C10595" w:rsidP="00CE042B">
            <w:pPr>
              <w:jc w:val="center"/>
              <w:rPr>
                <w:lang w:val="en-US"/>
              </w:rPr>
            </w:pPr>
            <w:r>
              <w:rPr>
                <w:lang w:val="en-US"/>
              </w:rPr>
              <w:t>-</w:t>
            </w:r>
          </w:p>
        </w:tc>
        <w:tc>
          <w:tcPr>
            <w:tcW w:w="851" w:type="dxa"/>
          </w:tcPr>
          <w:p w14:paraId="18B105B3" w14:textId="67A92CBE" w:rsidR="00317B73" w:rsidRDefault="00C10595" w:rsidP="00CE042B">
            <w:pPr>
              <w:jc w:val="center"/>
              <w:rPr>
                <w:lang w:val="en-US"/>
              </w:rPr>
            </w:pPr>
            <w:r>
              <w:rPr>
                <w:lang w:val="en-US"/>
              </w:rPr>
              <w:t>x</w:t>
            </w:r>
          </w:p>
        </w:tc>
      </w:tr>
      <w:tr w:rsidR="00C43468" w14:paraId="2C237FCD" w14:textId="77777777" w:rsidTr="002B6E3F">
        <w:trPr>
          <w:trHeight w:val="334"/>
        </w:trPr>
        <w:tc>
          <w:tcPr>
            <w:tcW w:w="567" w:type="dxa"/>
          </w:tcPr>
          <w:p w14:paraId="68E7E083" w14:textId="2FBF1F67" w:rsidR="00C43468" w:rsidRPr="00A32349" w:rsidRDefault="00C43468" w:rsidP="00BF2826">
            <w:pPr>
              <w:jc w:val="center"/>
              <w:rPr>
                <w:lang w:val="en-US"/>
              </w:rPr>
            </w:pPr>
          </w:p>
        </w:tc>
        <w:tc>
          <w:tcPr>
            <w:tcW w:w="2410" w:type="dxa"/>
          </w:tcPr>
          <w:p w14:paraId="709F32CB" w14:textId="58C111B3" w:rsidR="00C43468" w:rsidRPr="00905E94" w:rsidRDefault="00C43468" w:rsidP="00BF2826">
            <w:pPr>
              <w:jc w:val="center"/>
              <w:rPr>
                <w:b/>
                <w:bCs/>
              </w:rPr>
            </w:pPr>
            <w:r>
              <w:rPr>
                <w:b/>
                <w:bCs/>
              </w:rPr>
              <w:t>Total</w:t>
            </w:r>
            <w:r w:rsidRPr="00905E94">
              <w:rPr>
                <w:b/>
                <w:bCs/>
              </w:rPr>
              <w:t>:</w:t>
            </w:r>
          </w:p>
        </w:tc>
        <w:tc>
          <w:tcPr>
            <w:tcW w:w="3828" w:type="dxa"/>
          </w:tcPr>
          <w:p w14:paraId="20B4D0A4" w14:textId="77777777" w:rsidR="00C43468" w:rsidRDefault="00C43468" w:rsidP="00BF2826">
            <w:pPr>
              <w:jc w:val="center"/>
            </w:pPr>
          </w:p>
        </w:tc>
        <w:tc>
          <w:tcPr>
            <w:tcW w:w="425" w:type="dxa"/>
          </w:tcPr>
          <w:p w14:paraId="266C8790" w14:textId="0C11C4BA" w:rsidR="00C43468" w:rsidRDefault="00C43468" w:rsidP="00BF2826">
            <w:pPr>
              <w:jc w:val="center"/>
            </w:pPr>
          </w:p>
        </w:tc>
        <w:tc>
          <w:tcPr>
            <w:tcW w:w="850" w:type="dxa"/>
          </w:tcPr>
          <w:p w14:paraId="2C9975DB" w14:textId="524134F8" w:rsidR="00C43468" w:rsidRDefault="00687394" w:rsidP="009F0B61">
            <w:pPr>
              <w:jc w:val="center"/>
              <w:rPr>
                <w:b/>
                <w:bCs/>
                <w:highlight w:val="yellow"/>
              </w:rPr>
            </w:pPr>
            <w:r>
              <w:rPr>
                <w:b/>
                <w:bCs/>
                <w:highlight w:val="yellow"/>
              </w:rPr>
              <w:t>3</w:t>
            </w:r>
            <w:r w:rsidR="00C2236B">
              <w:rPr>
                <w:b/>
                <w:bCs/>
                <w:highlight w:val="yellow"/>
              </w:rPr>
              <w:t xml:space="preserve">2 </w:t>
            </w:r>
            <w:r w:rsidR="00D235FF">
              <w:rPr>
                <w:b/>
                <w:bCs/>
                <w:highlight w:val="yellow"/>
              </w:rPr>
              <w:t>ECTS</w:t>
            </w:r>
          </w:p>
        </w:tc>
        <w:tc>
          <w:tcPr>
            <w:tcW w:w="1418" w:type="dxa"/>
          </w:tcPr>
          <w:p w14:paraId="164B2488" w14:textId="77777777" w:rsidR="00C43468" w:rsidRDefault="00C43468" w:rsidP="00BF2826">
            <w:pPr>
              <w:jc w:val="center"/>
            </w:pPr>
          </w:p>
        </w:tc>
        <w:tc>
          <w:tcPr>
            <w:tcW w:w="1417" w:type="dxa"/>
          </w:tcPr>
          <w:p w14:paraId="5BC5444E" w14:textId="77777777" w:rsidR="00C43468" w:rsidRDefault="00C43468" w:rsidP="00BF2826">
            <w:pPr>
              <w:jc w:val="center"/>
            </w:pPr>
          </w:p>
        </w:tc>
        <w:tc>
          <w:tcPr>
            <w:tcW w:w="1418" w:type="dxa"/>
          </w:tcPr>
          <w:p w14:paraId="39DA4871" w14:textId="77777777" w:rsidR="00C43468" w:rsidRDefault="00C43468" w:rsidP="00BF2826">
            <w:pPr>
              <w:jc w:val="center"/>
            </w:pPr>
          </w:p>
        </w:tc>
        <w:tc>
          <w:tcPr>
            <w:tcW w:w="567" w:type="dxa"/>
          </w:tcPr>
          <w:p w14:paraId="0619E44E" w14:textId="77777777" w:rsidR="00C43468" w:rsidRDefault="00C43468" w:rsidP="00BF2826">
            <w:pPr>
              <w:jc w:val="center"/>
            </w:pPr>
          </w:p>
        </w:tc>
        <w:tc>
          <w:tcPr>
            <w:tcW w:w="567" w:type="dxa"/>
          </w:tcPr>
          <w:p w14:paraId="2A58423A" w14:textId="77777777" w:rsidR="00C43468" w:rsidRDefault="00C43468" w:rsidP="00BF2826">
            <w:pPr>
              <w:jc w:val="center"/>
            </w:pPr>
          </w:p>
        </w:tc>
        <w:tc>
          <w:tcPr>
            <w:tcW w:w="567" w:type="dxa"/>
          </w:tcPr>
          <w:p w14:paraId="16F18643" w14:textId="77777777" w:rsidR="00C43468" w:rsidRDefault="00C43468" w:rsidP="00BF2826">
            <w:pPr>
              <w:jc w:val="center"/>
            </w:pPr>
          </w:p>
        </w:tc>
        <w:tc>
          <w:tcPr>
            <w:tcW w:w="850" w:type="dxa"/>
          </w:tcPr>
          <w:p w14:paraId="4AB86DFD" w14:textId="77777777" w:rsidR="00C43468" w:rsidRDefault="00C43468" w:rsidP="00BF2826">
            <w:pPr>
              <w:jc w:val="center"/>
            </w:pPr>
          </w:p>
        </w:tc>
        <w:tc>
          <w:tcPr>
            <w:tcW w:w="851" w:type="dxa"/>
          </w:tcPr>
          <w:p w14:paraId="20605ED9" w14:textId="77777777" w:rsidR="00C43468" w:rsidRDefault="00C43468" w:rsidP="00BF2826">
            <w:pPr>
              <w:jc w:val="center"/>
            </w:pPr>
          </w:p>
        </w:tc>
      </w:tr>
    </w:tbl>
    <w:p w14:paraId="297E942B" w14:textId="77777777" w:rsidR="00452F07" w:rsidRDefault="00452F07" w:rsidP="00BF2826">
      <w:pPr>
        <w:jc w:val="center"/>
      </w:pPr>
    </w:p>
    <w:sectPr w:rsidR="00452F07" w:rsidSect="00E40D42">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5C3"/>
    <w:rsid w:val="00005736"/>
    <w:rsid w:val="00037B8C"/>
    <w:rsid w:val="00090EAA"/>
    <w:rsid w:val="000965C3"/>
    <w:rsid w:val="000B2D28"/>
    <w:rsid w:val="000C14FD"/>
    <w:rsid w:val="000C6FCC"/>
    <w:rsid w:val="000C7321"/>
    <w:rsid w:val="000D6F5D"/>
    <w:rsid w:val="001136DE"/>
    <w:rsid w:val="0012214B"/>
    <w:rsid w:val="001262A8"/>
    <w:rsid w:val="00193689"/>
    <w:rsid w:val="001A5ED4"/>
    <w:rsid w:val="001C3776"/>
    <w:rsid w:val="002224E5"/>
    <w:rsid w:val="002672CC"/>
    <w:rsid w:val="00286039"/>
    <w:rsid w:val="00287283"/>
    <w:rsid w:val="002945E8"/>
    <w:rsid w:val="002B6E3F"/>
    <w:rsid w:val="002D41CF"/>
    <w:rsid w:val="002D70A4"/>
    <w:rsid w:val="002E0B20"/>
    <w:rsid w:val="00317B73"/>
    <w:rsid w:val="00324420"/>
    <w:rsid w:val="00335B81"/>
    <w:rsid w:val="00362808"/>
    <w:rsid w:val="00395BE2"/>
    <w:rsid w:val="0039785D"/>
    <w:rsid w:val="003C2F6F"/>
    <w:rsid w:val="003C5E6A"/>
    <w:rsid w:val="003D5332"/>
    <w:rsid w:val="00404E40"/>
    <w:rsid w:val="00452F07"/>
    <w:rsid w:val="0048161E"/>
    <w:rsid w:val="00496045"/>
    <w:rsid w:val="00497FA8"/>
    <w:rsid w:val="004D0E4F"/>
    <w:rsid w:val="004E36F1"/>
    <w:rsid w:val="004F361A"/>
    <w:rsid w:val="0051553F"/>
    <w:rsid w:val="00581E72"/>
    <w:rsid w:val="005F4FCA"/>
    <w:rsid w:val="00604470"/>
    <w:rsid w:val="00604675"/>
    <w:rsid w:val="00651975"/>
    <w:rsid w:val="006609DD"/>
    <w:rsid w:val="00687394"/>
    <w:rsid w:val="006A7C19"/>
    <w:rsid w:val="00731F76"/>
    <w:rsid w:val="00741B8A"/>
    <w:rsid w:val="00790C76"/>
    <w:rsid w:val="007C3AEE"/>
    <w:rsid w:val="007F6294"/>
    <w:rsid w:val="0080762F"/>
    <w:rsid w:val="00814614"/>
    <w:rsid w:val="008378CF"/>
    <w:rsid w:val="008677E1"/>
    <w:rsid w:val="00884C5E"/>
    <w:rsid w:val="008E0737"/>
    <w:rsid w:val="00905123"/>
    <w:rsid w:val="00905E94"/>
    <w:rsid w:val="009724EE"/>
    <w:rsid w:val="00995686"/>
    <w:rsid w:val="009E5BD4"/>
    <w:rsid w:val="009F07F6"/>
    <w:rsid w:val="009F0B61"/>
    <w:rsid w:val="00A154F9"/>
    <w:rsid w:val="00A27461"/>
    <w:rsid w:val="00A32349"/>
    <w:rsid w:val="00A53183"/>
    <w:rsid w:val="00A5670C"/>
    <w:rsid w:val="00A72A40"/>
    <w:rsid w:val="00A92335"/>
    <w:rsid w:val="00AB6EA0"/>
    <w:rsid w:val="00AC62E2"/>
    <w:rsid w:val="00AD2B4B"/>
    <w:rsid w:val="00B14F94"/>
    <w:rsid w:val="00B63324"/>
    <w:rsid w:val="00B70933"/>
    <w:rsid w:val="00BC2BEA"/>
    <w:rsid w:val="00BF2826"/>
    <w:rsid w:val="00C0089A"/>
    <w:rsid w:val="00C10595"/>
    <w:rsid w:val="00C1178B"/>
    <w:rsid w:val="00C208FE"/>
    <w:rsid w:val="00C2236B"/>
    <w:rsid w:val="00C36531"/>
    <w:rsid w:val="00C43468"/>
    <w:rsid w:val="00C549CF"/>
    <w:rsid w:val="00C70E5A"/>
    <w:rsid w:val="00C843BB"/>
    <w:rsid w:val="00CA4FF3"/>
    <w:rsid w:val="00CE042B"/>
    <w:rsid w:val="00D06218"/>
    <w:rsid w:val="00D1646E"/>
    <w:rsid w:val="00D235FF"/>
    <w:rsid w:val="00D30E5D"/>
    <w:rsid w:val="00D3383E"/>
    <w:rsid w:val="00D5603B"/>
    <w:rsid w:val="00D56AFB"/>
    <w:rsid w:val="00DB2C1A"/>
    <w:rsid w:val="00E15A7A"/>
    <w:rsid w:val="00E25B99"/>
    <w:rsid w:val="00E40D42"/>
    <w:rsid w:val="00E4225D"/>
    <w:rsid w:val="00E619B7"/>
    <w:rsid w:val="00E750D9"/>
    <w:rsid w:val="00E9080B"/>
    <w:rsid w:val="00E94995"/>
    <w:rsid w:val="00E9568F"/>
    <w:rsid w:val="00F16B16"/>
    <w:rsid w:val="00F73AA4"/>
    <w:rsid w:val="00F75B18"/>
    <w:rsid w:val="00FD43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5F503"/>
  <w15:chartTrackingRefBased/>
  <w15:docId w15:val="{C71520E3-098A-493B-A251-C1D767ED6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0965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0965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0965C3"/>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0965C3"/>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0965C3"/>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0965C3"/>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0965C3"/>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0965C3"/>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0965C3"/>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965C3"/>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0965C3"/>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0965C3"/>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0965C3"/>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0965C3"/>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0965C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0965C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0965C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0965C3"/>
    <w:rPr>
      <w:rFonts w:eastAsiaTheme="majorEastAsia" w:cstheme="majorBidi"/>
      <w:color w:val="272727" w:themeColor="text1" w:themeTint="D8"/>
    </w:rPr>
  </w:style>
  <w:style w:type="paragraph" w:styleId="Tytu">
    <w:name w:val="Title"/>
    <w:basedOn w:val="Normalny"/>
    <w:next w:val="Normalny"/>
    <w:link w:val="TytuZnak"/>
    <w:uiPriority w:val="10"/>
    <w:qFormat/>
    <w:rsid w:val="000965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965C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965C3"/>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965C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965C3"/>
    <w:pPr>
      <w:spacing w:before="160"/>
      <w:jc w:val="center"/>
    </w:pPr>
    <w:rPr>
      <w:i/>
      <w:iCs/>
      <w:color w:val="404040" w:themeColor="text1" w:themeTint="BF"/>
    </w:rPr>
  </w:style>
  <w:style w:type="character" w:customStyle="1" w:styleId="CytatZnak">
    <w:name w:val="Cytat Znak"/>
    <w:basedOn w:val="Domylnaczcionkaakapitu"/>
    <w:link w:val="Cytat"/>
    <w:uiPriority w:val="29"/>
    <w:rsid w:val="000965C3"/>
    <w:rPr>
      <w:i/>
      <w:iCs/>
      <w:color w:val="404040" w:themeColor="text1" w:themeTint="BF"/>
    </w:rPr>
  </w:style>
  <w:style w:type="paragraph" w:styleId="Akapitzlist">
    <w:name w:val="List Paragraph"/>
    <w:basedOn w:val="Normalny"/>
    <w:uiPriority w:val="34"/>
    <w:qFormat/>
    <w:rsid w:val="000965C3"/>
    <w:pPr>
      <w:ind w:left="720"/>
      <w:contextualSpacing/>
    </w:pPr>
  </w:style>
  <w:style w:type="character" w:styleId="Wyrnienieintensywne">
    <w:name w:val="Intense Emphasis"/>
    <w:basedOn w:val="Domylnaczcionkaakapitu"/>
    <w:uiPriority w:val="21"/>
    <w:qFormat/>
    <w:rsid w:val="000965C3"/>
    <w:rPr>
      <w:i/>
      <w:iCs/>
      <w:color w:val="0F4761" w:themeColor="accent1" w:themeShade="BF"/>
    </w:rPr>
  </w:style>
  <w:style w:type="paragraph" w:styleId="Cytatintensywny">
    <w:name w:val="Intense Quote"/>
    <w:basedOn w:val="Normalny"/>
    <w:next w:val="Normalny"/>
    <w:link w:val="CytatintensywnyZnak"/>
    <w:uiPriority w:val="30"/>
    <w:qFormat/>
    <w:rsid w:val="000965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0965C3"/>
    <w:rPr>
      <w:i/>
      <w:iCs/>
      <w:color w:val="0F4761" w:themeColor="accent1" w:themeShade="BF"/>
    </w:rPr>
  </w:style>
  <w:style w:type="character" w:styleId="Odwoanieintensywne">
    <w:name w:val="Intense Reference"/>
    <w:basedOn w:val="Domylnaczcionkaakapitu"/>
    <w:uiPriority w:val="32"/>
    <w:qFormat/>
    <w:rsid w:val="000965C3"/>
    <w:rPr>
      <w:b/>
      <w:bCs/>
      <w:smallCaps/>
      <w:color w:val="0F4761" w:themeColor="accent1" w:themeShade="BF"/>
      <w:spacing w:val="5"/>
    </w:rPr>
  </w:style>
  <w:style w:type="table" w:styleId="Tabela-Siatka">
    <w:name w:val="Table Grid"/>
    <w:basedOn w:val="Standardowy"/>
    <w:uiPriority w:val="39"/>
    <w:rsid w:val="000965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909127">
      <w:bodyDiv w:val="1"/>
      <w:marLeft w:val="0"/>
      <w:marRight w:val="0"/>
      <w:marTop w:val="0"/>
      <w:marBottom w:val="0"/>
      <w:divBdr>
        <w:top w:val="none" w:sz="0" w:space="0" w:color="auto"/>
        <w:left w:val="none" w:sz="0" w:space="0" w:color="auto"/>
        <w:bottom w:val="none" w:sz="0" w:space="0" w:color="auto"/>
        <w:right w:val="none" w:sz="0" w:space="0" w:color="auto"/>
      </w:divBdr>
    </w:div>
    <w:div w:id="71358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344</TotalTime>
  <Pages>4</Pages>
  <Words>615</Words>
  <Characters>3696</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Święcicka</dc:creator>
  <cp:keywords/>
  <dc:description/>
  <cp:lastModifiedBy>Karolina Karmelita</cp:lastModifiedBy>
  <cp:revision>86</cp:revision>
  <dcterms:created xsi:type="dcterms:W3CDTF">2024-04-09T18:35:00Z</dcterms:created>
  <dcterms:modified xsi:type="dcterms:W3CDTF">2024-11-27T13:06:00Z</dcterms:modified>
</cp:coreProperties>
</file>