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D3" w:rsidRDefault="002713BD" w:rsidP="00A354D3">
      <w:pPr>
        <w:spacing w:after="4" w:line="259" w:lineRule="auto"/>
        <w:ind w:left="6237" w:right="6" w:firstLine="0"/>
        <w:rPr>
          <w:sz w:val="20"/>
          <w:szCs w:val="20"/>
        </w:rPr>
      </w:pPr>
      <w:r w:rsidRPr="00EA799F">
        <w:rPr>
          <w:sz w:val="20"/>
          <w:szCs w:val="20"/>
        </w:rPr>
        <w:t xml:space="preserve">Załącznik nr 1 </w:t>
      </w:r>
    </w:p>
    <w:p w:rsidR="00A354D3" w:rsidRDefault="002713BD" w:rsidP="00A354D3">
      <w:pPr>
        <w:spacing w:after="4" w:line="259" w:lineRule="auto"/>
        <w:ind w:left="6237" w:right="6" w:firstLine="0"/>
        <w:rPr>
          <w:sz w:val="20"/>
          <w:szCs w:val="20"/>
        </w:rPr>
      </w:pPr>
      <w:r w:rsidRPr="00EA799F">
        <w:rPr>
          <w:sz w:val="20"/>
          <w:szCs w:val="20"/>
        </w:rPr>
        <w:t xml:space="preserve">do </w:t>
      </w:r>
      <w:r w:rsidR="00E50E9E">
        <w:rPr>
          <w:sz w:val="20"/>
          <w:szCs w:val="20"/>
        </w:rPr>
        <w:t>Zarządzenia nr 6</w:t>
      </w:r>
      <w:r w:rsidR="00592A74">
        <w:rPr>
          <w:sz w:val="20"/>
          <w:szCs w:val="20"/>
        </w:rPr>
        <w:t>/2020</w:t>
      </w:r>
      <w:r w:rsidRPr="00EA799F">
        <w:rPr>
          <w:sz w:val="20"/>
          <w:szCs w:val="20"/>
        </w:rPr>
        <w:t xml:space="preserve"> </w:t>
      </w:r>
    </w:p>
    <w:p w:rsidR="00474166" w:rsidRPr="00EA799F" w:rsidRDefault="002713BD" w:rsidP="00A354D3">
      <w:pPr>
        <w:spacing w:after="4" w:line="259" w:lineRule="auto"/>
        <w:ind w:left="6237" w:right="6" w:firstLine="0"/>
        <w:rPr>
          <w:sz w:val="20"/>
          <w:szCs w:val="20"/>
        </w:rPr>
      </w:pPr>
      <w:r w:rsidRPr="00EA799F">
        <w:rPr>
          <w:sz w:val="20"/>
          <w:szCs w:val="20"/>
        </w:rPr>
        <w:t xml:space="preserve">Rektora PWSZ w Gnieźnie  </w:t>
      </w:r>
    </w:p>
    <w:p w:rsidR="00474166" w:rsidRPr="00EA799F" w:rsidRDefault="002713BD" w:rsidP="00A354D3">
      <w:pPr>
        <w:tabs>
          <w:tab w:val="center" w:pos="1063"/>
          <w:tab w:val="center" w:pos="1771"/>
          <w:tab w:val="center" w:pos="2480"/>
          <w:tab w:val="center" w:pos="3188"/>
          <w:tab w:val="center" w:pos="3896"/>
          <w:tab w:val="center" w:pos="4604"/>
          <w:tab w:val="center" w:pos="7016"/>
        </w:tabs>
        <w:spacing w:after="4" w:line="259" w:lineRule="auto"/>
        <w:ind w:left="6237" w:firstLine="0"/>
        <w:rPr>
          <w:sz w:val="20"/>
          <w:szCs w:val="20"/>
        </w:rPr>
      </w:pPr>
      <w:r w:rsidRPr="00EA799F">
        <w:rPr>
          <w:sz w:val="20"/>
          <w:szCs w:val="20"/>
        </w:rPr>
        <w:t xml:space="preserve">z dnia </w:t>
      </w:r>
      <w:r w:rsidR="00E50E9E">
        <w:rPr>
          <w:sz w:val="20"/>
          <w:szCs w:val="20"/>
        </w:rPr>
        <w:t xml:space="preserve">21 stycznia </w:t>
      </w:r>
      <w:r w:rsidR="00592A74">
        <w:rPr>
          <w:sz w:val="20"/>
          <w:szCs w:val="20"/>
        </w:rPr>
        <w:t>2020</w:t>
      </w:r>
      <w:r w:rsidRPr="00EA799F">
        <w:rPr>
          <w:sz w:val="20"/>
          <w:szCs w:val="20"/>
        </w:rPr>
        <w:t xml:space="preserve"> r. </w:t>
      </w:r>
    </w:p>
    <w:p w:rsidR="00474166" w:rsidRPr="00EA799F" w:rsidRDefault="00474166">
      <w:pPr>
        <w:spacing w:after="0" w:line="259" w:lineRule="auto"/>
        <w:ind w:left="45" w:firstLine="0"/>
        <w:jc w:val="center"/>
        <w:rPr>
          <w:sz w:val="22"/>
        </w:rPr>
      </w:pPr>
    </w:p>
    <w:p w:rsidR="00474166" w:rsidRPr="00EA799F" w:rsidRDefault="00474166" w:rsidP="00571129">
      <w:pPr>
        <w:spacing w:after="125" w:line="259" w:lineRule="auto"/>
        <w:ind w:left="0" w:firstLine="0"/>
        <w:rPr>
          <w:b/>
          <w:sz w:val="22"/>
        </w:rPr>
      </w:pPr>
    </w:p>
    <w:p w:rsidR="00474166" w:rsidRPr="00EA799F" w:rsidRDefault="002713BD" w:rsidP="003449E3">
      <w:pPr>
        <w:spacing w:after="13" w:line="259" w:lineRule="auto"/>
        <w:ind w:left="0" w:right="5" w:firstLine="0"/>
        <w:jc w:val="center"/>
        <w:rPr>
          <w:b/>
          <w:sz w:val="22"/>
        </w:rPr>
      </w:pPr>
      <w:r w:rsidRPr="00EA799F">
        <w:rPr>
          <w:b/>
          <w:sz w:val="22"/>
        </w:rPr>
        <w:t>Zasady dyplomowania</w:t>
      </w:r>
    </w:p>
    <w:p w:rsidR="00AD41F4" w:rsidRDefault="002713BD" w:rsidP="00592A74">
      <w:pPr>
        <w:spacing w:after="0" w:line="276" w:lineRule="auto"/>
        <w:jc w:val="center"/>
        <w:rPr>
          <w:b/>
          <w:sz w:val="22"/>
        </w:rPr>
      </w:pPr>
      <w:r w:rsidRPr="00EA799F">
        <w:rPr>
          <w:b/>
          <w:sz w:val="22"/>
        </w:rPr>
        <w:t>w Państwowej Wyższej Szkole Zawodowej im. H. Cegielskiego  w Gnieźnie</w:t>
      </w:r>
    </w:p>
    <w:p w:rsidR="00592A74" w:rsidRDefault="00592A74" w:rsidP="00592A74">
      <w:pPr>
        <w:spacing w:after="0" w:line="276" w:lineRule="auto"/>
        <w:jc w:val="center"/>
        <w:rPr>
          <w:b/>
          <w:sz w:val="22"/>
        </w:rPr>
      </w:pPr>
      <w:r>
        <w:rPr>
          <w:b/>
          <w:sz w:val="22"/>
        </w:rPr>
        <w:t>na kierunkach studiów kończących się tytułem zawodowym inżyniera</w:t>
      </w:r>
    </w:p>
    <w:p w:rsidR="00AD41F4" w:rsidRPr="00EA799F" w:rsidRDefault="00AD41F4" w:rsidP="003449E3">
      <w:pPr>
        <w:spacing w:after="0" w:line="276" w:lineRule="auto"/>
        <w:jc w:val="center"/>
        <w:rPr>
          <w:b/>
          <w:sz w:val="22"/>
        </w:rPr>
      </w:pPr>
    </w:p>
    <w:p w:rsidR="000D77AD" w:rsidRPr="00EA799F" w:rsidRDefault="000D77AD">
      <w:pPr>
        <w:spacing w:after="0" w:line="259" w:lineRule="auto"/>
        <w:ind w:left="75" w:firstLine="0"/>
        <w:jc w:val="center"/>
        <w:rPr>
          <w:sz w:val="22"/>
        </w:rPr>
      </w:pPr>
    </w:p>
    <w:p w:rsidR="00D06D23" w:rsidRPr="00EA799F" w:rsidRDefault="00D06D23">
      <w:pPr>
        <w:spacing w:after="0" w:line="259" w:lineRule="auto"/>
        <w:ind w:left="75" w:firstLine="0"/>
        <w:jc w:val="center"/>
        <w:rPr>
          <w:sz w:val="22"/>
        </w:rPr>
      </w:pPr>
    </w:p>
    <w:p w:rsidR="00474166" w:rsidRPr="00EA799F" w:rsidRDefault="002713BD" w:rsidP="005C4B15">
      <w:pPr>
        <w:pStyle w:val="Nagwek1"/>
        <w:numPr>
          <w:ilvl w:val="0"/>
          <w:numId w:val="0"/>
        </w:numPr>
        <w:ind w:left="10" w:hanging="10"/>
        <w:jc w:val="center"/>
        <w:rPr>
          <w:sz w:val="22"/>
        </w:rPr>
      </w:pPr>
      <w:r w:rsidRPr="00EA799F">
        <w:rPr>
          <w:sz w:val="22"/>
        </w:rPr>
        <w:t>Przygotowanie tematu pracy dyplomowej</w:t>
      </w:r>
    </w:p>
    <w:p w:rsidR="000D77AD" w:rsidRPr="00EA799F" w:rsidRDefault="000D77AD" w:rsidP="000D77AD"/>
    <w:p w:rsidR="003449E3" w:rsidRPr="00EA799F" w:rsidRDefault="003449E3" w:rsidP="003449E3">
      <w:pPr>
        <w:jc w:val="center"/>
        <w:rPr>
          <w:b/>
        </w:rPr>
      </w:pPr>
      <w:r w:rsidRPr="00EA799F">
        <w:rPr>
          <w:b/>
        </w:rPr>
        <w:t>§ 1</w:t>
      </w:r>
    </w:p>
    <w:p w:rsidR="000D77AD" w:rsidRPr="00EA799F" w:rsidRDefault="000D77AD" w:rsidP="003449E3">
      <w:pPr>
        <w:jc w:val="center"/>
      </w:pPr>
    </w:p>
    <w:p w:rsidR="00B00A86" w:rsidRDefault="00B00A86" w:rsidP="00B00A86">
      <w:pPr>
        <w:pStyle w:val="Akapitzlist"/>
        <w:numPr>
          <w:ilvl w:val="0"/>
          <w:numId w:val="26"/>
        </w:numPr>
        <w:spacing w:after="90" w:line="259" w:lineRule="auto"/>
        <w:jc w:val="both"/>
        <w:rPr>
          <w:sz w:val="22"/>
        </w:rPr>
      </w:pPr>
      <w:r>
        <w:rPr>
          <w:sz w:val="22"/>
        </w:rPr>
        <w:t xml:space="preserve">Praca dyplomowa powinna być </w:t>
      </w:r>
      <w:r w:rsidRPr="00B00A86">
        <w:rPr>
          <w:sz w:val="22"/>
        </w:rPr>
        <w:t>samodzielnym opracowaniem zagadnienia naukowego, artystycznego lub praktycznego albo dokonaniem technicznym lub artystycznym, prezentującym ogólną wiedzę i umiejętności studenta związane ze studiami na danym kierunku, poziomie i profilu oraz umiejętności samodzielnego analizowania i wnioskowania.</w:t>
      </w:r>
      <w:r>
        <w:rPr>
          <w:sz w:val="22"/>
        </w:rPr>
        <w:t xml:space="preserve"> </w:t>
      </w:r>
      <w:r w:rsidRPr="00B00A86">
        <w:rPr>
          <w:sz w:val="22"/>
        </w:rPr>
        <w:t>Pracę dyplomową może stanowić w szczególności praca pisemna, opublikowany artykuł, praca projektowa, w tym projekt i wykonanie programu lub systemu komputerowego, oraz praca konstrukcyjna, technologiczna.</w:t>
      </w:r>
      <w:r>
        <w:rPr>
          <w:sz w:val="22"/>
        </w:rPr>
        <w:t xml:space="preserve"> </w:t>
      </w:r>
      <w:r w:rsidR="002713BD" w:rsidRPr="00B00A86">
        <w:rPr>
          <w:sz w:val="22"/>
        </w:rPr>
        <w:t>Praca może być wykonana także zespołowo, z wyszczególnieniem zadań dla poszczególnych  autorów (§</w:t>
      </w:r>
      <w:r w:rsidR="002713BD" w:rsidRPr="00B00A86">
        <w:rPr>
          <w:rFonts w:eastAsia="Garamond"/>
          <w:sz w:val="22"/>
        </w:rPr>
        <w:t xml:space="preserve"> 4</w:t>
      </w:r>
      <w:r w:rsidR="00CB268D" w:rsidRPr="00B00A86">
        <w:rPr>
          <w:rFonts w:eastAsia="Garamond"/>
          <w:sz w:val="22"/>
        </w:rPr>
        <w:t>0 ust.</w:t>
      </w:r>
      <w:r>
        <w:rPr>
          <w:rFonts w:eastAsia="Garamond"/>
          <w:sz w:val="22"/>
        </w:rPr>
        <w:t xml:space="preserve"> 3-</w:t>
      </w:r>
      <w:r w:rsidR="00CB268D" w:rsidRPr="00B00A86">
        <w:rPr>
          <w:rFonts w:eastAsia="Garamond"/>
          <w:sz w:val="22"/>
        </w:rPr>
        <w:t>5</w:t>
      </w:r>
      <w:r w:rsidR="00A354D3">
        <w:rPr>
          <w:sz w:val="22"/>
        </w:rPr>
        <w:t xml:space="preserve"> </w:t>
      </w:r>
      <w:r w:rsidR="00CB268D" w:rsidRPr="00B00A86">
        <w:rPr>
          <w:sz w:val="22"/>
        </w:rPr>
        <w:t>Regulaminu studiów</w:t>
      </w:r>
      <w:r w:rsidR="00A354D3">
        <w:rPr>
          <w:sz w:val="22"/>
        </w:rPr>
        <w:t xml:space="preserve"> PWSZ w Gnieźnie</w:t>
      </w:r>
      <w:r w:rsidR="002713BD" w:rsidRPr="00B00A86">
        <w:rPr>
          <w:sz w:val="22"/>
        </w:rPr>
        <w:t>)</w:t>
      </w:r>
      <w:r w:rsidR="004043F2" w:rsidRPr="00B00A86">
        <w:rPr>
          <w:sz w:val="22"/>
        </w:rPr>
        <w:t>.</w:t>
      </w:r>
      <w:r w:rsidR="00D97F46">
        <w:rPr>
          <w:sz w:val="22"/>
        </w:rPr>
        <w:t xml:space="preserve"> Praca dyplomowa może być wykonana </w:t>
      </w:r>
      <w:r w:rsidR="00D97F46" w:rsidRPr="008830C5">
        <w:rPr>
          <w:sz w:val="22"/>
        </w:rPr>
        <w:t>przez zespół studentów składający się maksymalnie z trzech osób.</w:t>
      </w:r>
    </w:p>
    <w:p w:rsidR="00C1013E" w:rsidRDefault="002713BD" w:rsidP="00B00A86">
      <w:pPr>
        <w:pStyle w:val="Akapitzlist"/>
        <w:numPr>
          <w:ilvl w:val="0"/>
          <w:numId w:val="26"/>
        </w:numPr>
        <w:spacing w:after="90" w:line="259" w:lineRule="auto"/>
        <w:jc w:val="both"/>
        <w:rPr>
          <w:sz w:val="22"/>
        </w:rPr>
      </w:pPr>
      <w:r w:rsidRPr="00B00A86">
        <w:rPr>
          <w:sz w:val="22"/>
        </w:rPr>
        <w:t xml:space="preserve">Za przygotowanie tematów </w:t>
      </w:r>
      <w:r w:rsidR="00CB268D" w:rsidRPr="00B00A86">
        <w:rPr>
          <w:sz w:val="22"/>
        </w:rPr>
        <w:t xml:space="preserve">prac dyplomowych poszczególnych </w:t>
      </w:r>
      <w:r w:rsidRPr="00B00A86">
        <w:rPr>
          <w:sz w:val="22"/>
        </w:rPr>
        <w:t>kieru</w:t>
      </w:r>
      <w:r w:rsidR="00B00A86">
        <w:rPr>
          <w:sz w:val="22"/>
        </w:rPr>
        <w:t>nków studiów odpowiedzialni</w:t>
      </w:r>
      <w:r w:rsidR="00CB268D" w:rsidRPr="00B00A86">
        <w:rPr>
          <w:sz w:val="22"/>
        </w:rPr>
        <w:t xml:space="preserve"> są </w:t>
      </w:r>
      <w:r w:rsidR="00A354D3">
        <w:rPr>
          <w:sz w:val="22"/>
        </w:rPr>
        <w:t>d</w:t>
      </w:r>
      <w:r w:rsidR="00B00A86">
        <w:rPr>
          <w:sz w:val="22"/>
        </w:rPr>
        <w:t xml:space="preserve">yrektorzy </w:t>
      </w:r>
      <w:r w:rsidR="00A354D3">
        <w:rPr>
          <w:sz w:val="22"/>
        </w:rPr>
        <w:t>i</w:t>
      </w:r>
      <w:r w:rsidR="00B00A86">
        <w:rPr>
          <w:sz w:val="22"/>
        </w:rPr>
        <w:t>nstytutów</w:t>
      </w:r>
      <w:r w:rsidRPr="00B00A86">
        <w:rPr>
          <w:sz w:val="22"/>
        </w:rPr>
        <w:t>. Dyrektorzy instytutów p</w:t>
      </w:r>
      <w:r w:rsidR="00B00A86">
        <w:rPr>
          <w:sz w:val="22"/>
        </w:rPr>
        <w:t xml:space="preserve">rzygotowują listy tematów bądź </w:t>
      </w:r>
      <w:r w:rsidRPr="00B00A86">
        <w:rPr>
          <w:sz w:val="22"/>
        </w:rPr>
        <w:t>listę zagadnień preferowanych przez poszczeg</w:t>
      </w:r>
      <w:r w:rsidR="00CB268D" w:rsidRPr="00B00A86">
        <w:rPr>
          <w:sz w:val="22"/>
        </w:rPr>
        <w:t xml:space="preserve">ólnych promotorów i podają do wiadomości studentów na początku przedostatniego semestru studiów. </w:t>
      </w:r>
    </w:p>
    <w:p w:rsidR="00B00A86" w:rsidRPr="00A03CF4" w:rsidRDefault="00B00A86" w:rsidP="00B00A86">
      <w:pPr>
        <w:numPr>
          <w:ilvl w:val="0"/>
          <w:numId w:val="26"/>
        </w:numPr>
        <w:ind w:right="253"/>
        <w:jc w:val="both"/>
        <w:rPr>
          <w:sz w:val="22"/>
        </w:rPr>
      </w:pPr>
      <w:r w:rsidRPr="00A03CF4">
        <w:rPr>
          <w:sz w:val="22"/>
        </w:rPr>
        <w:t xml:space="preserve">Przyjmuje się możliwość dwojakiego sposobu wyboru tematu: </w:t>
      </w:r>
    </w:p>
    <w:p w:rsidR="00B00A86" w:rsidRPr="00A03CF4" w:rsidRDefault="00A354D3" w:rsidP="00B00A86">
      <w:pPr>
        <w:numPr>
          <w:ilvl w:val="1"/>
          <w:numId w:val="26"/>
        </w:numPr>
        <w:ind w:right="3"/>
        <w:jc w:val="both"/>
        <w:rPr>
          <w:sz w:val="22"/>
        </w:rPr>
      </w:pPr>
      <w:r>
        <w:rPr>
          <w:sz w:val="22"/>
        </w:rPr>
        <w:t>s</w:t>
      </w:r>
      <w:r w:rsidR="00B00A86" w:rsidRPr="00A03CF4">
        <w:rPr>
          <w:sz w:val="22"/>
        </w:rPr>
        <w:t xml:space="preserve">tudent zgłasza się z propozycją własnego tematu lub wybraną problematyką do potencjalnego promotora. Promotor ma prawo przyjęcia po zweryfikowania tematu lub jego odrzucenia. W przypadku odrzucenia proponowanego przez studenta tematu promotor proponuje swój temat pracy.  </w:t>
      </w:r>
    </w:p>
    <w:p w:rsidR="00A03CF4" w:rsidRDefault="00B00A86" w:rsidP="00A03CF4">
      <w:pPr>
        <w:numPr>
          <w:ilvl w:val="1"/>
          <w:numId w:val="26"/>
        </w:numPr>
        <w:ind w:right="3"/>
        <w:jc w:val="both"/>
        <w:rPr>
          <w:sz w:val="22"/>
        </w:rPr>
      </w:pPr>
      <w:r w:rsidRPr="00A03CF4">
        <w:rPr>
          <w:sz w:val="22"/>
        </w:rPr>
        <w:t xml:space="preserve">na podstawie listy tematów bądź listy </w:t>
      </w:r>
      <w:r w:rsidR="00A354D3">
        <w:rPr>
          <w:sz w:val="22"/>
        </w:rPr>
        <w:t>zagadnień przygotowanej przez dyrektora instytutu</w:t>
      </w:r>
      <w:r w:rsidRPr="00A03CF4">
        <w:rPr>
          <w:sz w:val="22"/>
        </w:rPr>
        <w:t xml:space="preserve">. W przypadku rozdzielania tematów lub zagadnień Dyrektor Instytutu może przyjąć, że pierwszeństwo wyboru tematu/zagadnienia przysługuje studentowi z wyższą średnią za ostatni rok akademicki.  </w:t>
      </w:r>
    </w:p>
    <w:p w:rsidR="00A354D3" w:rsidRDefault="00D242C7" w:rsidP="00A03CF4">
      <w:pPr>
        <w:pStyle w:val="Akapitzlist"/>
        <w:numPr>
          <w:ilvl w:val="0"/>
          <w:numId w:val="26"/>
        </w:numPr>
        <w:ind w:right="3"/>
        <w:jc w:val="both"/>
        <w:rPr>
          <w:sz w:val="22"/>
        </w:rPr>
      </w:pPr>
      <w:r w:rsidRPr="00A03CF4">
        <w:rPr>
          <w:sz w:val="22"/>
        </w:rPr>
        <w:t>Temat pracy dy</w:t>
      </w:r>
      <w:r w:rsidR="00A03CF4">
        <w:rPr>
          <w:sz w:val="22"/>
        </w:rPr>
        <w:t xml:space="preserve">plomowej powinien być ustalony </w:t>
      </w:r>
      <w:r w:rsidRPr="00A03CF4">
        <w:rPr>
          <w:sz w:val="22"/>
        </w:rPr>
        <w:t xml:space="preserve">nie później niż przed rejestracją studenta na ostatni semestr studiów. </w:t>
      </w:r>
    </w:p>
    <w:p w:rsidR="00A03CF4" w:rsidRDefault="00D242C7" w:rsidP="00A03CF4">
      <w:pPr>
        <w:pStyle w:val="Akapitzlist"/>
        <w:numPr>
          <w:ilvl w:val="0"/>
          <w:numId w:val="26"/>
        </w:numPr>
        <w:ind w:right="3"/>
        <w:jc w:val="both"/>
        <w:rPr>
          <w:sz w:val="22"/>
        </w:rPr>
      </w:pPr>
      <w:r w:rsidRPr="00A03CF4">
        <w:rPr>
          <w:b/>
          <w:sz w:val="22"/>
        </w:rPr>
        <w:t>Karta pracy dyplomowej</w:t>
      </w:r>
      <w:r w:rsidRPr="00A03CF4">
        <w:rPr>
          <w:sz w:val="22"/>
        </w:rPr>
        <w:t xml:space="preserve"> </w:t>
      </w:r>
      <w:r w:rsidRPr="00F3260D">
        <w:rPr>
          <w:b/>
          <w:sz w:val="22"/>
        </w:rPr>
        <w:t>(</w:t>
      </w:r>
      <w:r w:rsidR="00A03CF4" w:rsidRPr="00F3260D">
        <w:rPr>
          <w:b/>
          <w:sz w:val="22"/>
        </w:rPr>
        <w:t>według wzoru w</w:t>
      </w:r>
      <w:r w:rsidR="00A03CF4">
        <w:rPr>
          <w:sz w:val="22"/>
        </w:rPr>
        <w:t xml:space="preserve"> </w:t>
      </w:r>
      <w:r w:rsidRPr="00A03CF4">
        <w:rPr>
          <w:b/>
          <w:sz w:val="22"/>
        </w:rPr>
        <w:t>załącznik</w:t>
      </w:r>
      <w:r w:rsidR="00A03CF4">
        <w:rPr>
          <w:b/>
          <w:sz w:val="22"/>
        </w:rPr>
        <w:t>u</w:t>
      </w:r>
      <w:r w:rsidRPr="00A03CF4">
        <w:rPr>
          <w:b/>
          <w:sz w:val="22"/>
        </w:rPr>
        <w:t xml:space="preserve"> nr 1</w:t>
      </w:r>
      <w:r w:rsidRPr="00A03CF4">
        <w:rPr>
          <w:sz w:val="22"/>
        </w:rPr>
        <w:t>)</w:t>
      </w:r>
      <w:r w:rsidR="00A354D3">
        <w:rPr>
          <w:sz w:val="22"/>
        </w:rPr>
        <w:t xml:space="preserve"> zawierająca m.in. temat pracy dyplomowej</w:t>
      </w:r>
      <w:r w:rsidRPr="00A03CF4">
        <w:rPr>
          <w:sz w:val="22"/>
        </w:rPr>
        <w:t xml:space="preserve"> </w:t>
      </w:r>
      <w:r w:rsidR="00A354D3">
        <w:rPr>
          <w:sz w:val="22"/>
        </w:rPr>
        <w:t>jest wystawiana</w:t>
      </w:r>
      <w:r w:rsidRPr="00A03CF4">
        <w:rPr>
          <w:sz w:val="22"/>
        </w:rPr>
        <w:t xml:space="preserve"> przez promotora</w:t>
      </w:r>
      <w:r w:rsidR="00A354D3">
        <w:rPr>
          <w:sz w:val="22"/>
        </w:rPr>
        <w:t xml:space="preserve">. W </w:t>
      </w:r>
      <w:r w:rsidR="00A354D3" w:rsidRPr="00A354D3">
        <w:rPr>
          <w:sz w:val="22"/>
        </w:rPr>
        <w:t>przygotowanie Karty pracy dyplomowej</w:t>
      </w:r>
      <w:r w:rsidR="00A354D3" w:rsidRPr="00A03CF4">
        <w:rPr>
          <w:sz w:val="22"/>
        </w:rPr>
        <w:t xml:space="preserve"> powinien być zaangażowany także dyplomant. </w:t>
      </w:r>
      <w:r w:rsidR="00A354D3">
        <w:rPr>
          <w:sz w:val="22"/>
        </w:rPr>
        <w:t>Po wystawieniu Karty pracy dyplomowej p</w:t>
      </w:r>
      <w:r w:rsidR="00A354D3" w:rsidRPr="00D06D23">
        <w:rPr>
          <w:sz w:val="22"/>
        </w:rPr>
        <w:t xml:space="preserve">romotor </w:t>
      </w:r>
      <w:r w:rsidR="00A354D3">
        <w:rPr>
          <w:sz w:val="22"/>
        </w:rPr>
        <w:t xml:space="preserve">zobowiązany jest do uzyskania od </w:t>
      </w:r>
      <w:r w:rsidR="002020CC">
        <w:rPr>
          <w:sz w:val="22"/>
        </w:rPr>
        <w:t xml:space="preserve">właściwego </w:t>
      </w:r>
      <w:r w:rsidR="00A354D3">
        <w:rPr>
          <w:sz w:val="22"/>
        </w:rPr>
        <w:t xml:space="preserve">dyrektora </w:t>
      </w:r>
      <w:r w:rsidR="00A354D3" w:rsidRPr="00D06D23">
        <w:rPr>
          <w:sz w:val="22"/>
        </w:rPr>
        <w:t xml:space="preserve">instytutu </w:t>
      </w:r>
      <w:r w:rsidR="00A354D3">
        <w:rPr>
          <w:sz w:val="22"/>
        </w:rPr>
        <w:t xml:space="preserve">zatwierdzenia </w:t>
      </w:r>
      <w:r w:rsidR="002020CC">
        <w:rPr>
          <w:sz w:val="22"/>
        </w:rPr>
        <w:t xml:space="preserve">tej karty oraz do jej przekazania  (z podpisem promotora i zatwierdzeniem przez dyrektora instytutu) </w:t>
      </w:r>
      <w:r w:rsidR="00A354D3" w:rsidRPr="00D06D23">
        <w:rPr>
          <w:sz w:val="22"/>
        </w:rPr>
        <w:t xml:space="preserve">do </w:t>
      </w:r>
      <w:r w:rsidR="00A354D3" w:rsidRPr="00990BFC">
        <w:rPr>
          <w:b/>
          <w:sz w:val="22"/>
        </w:rPr>
        <w:t>Działu Kształcenia i Spraw Studenckich</w:t>
      </w:r>
      <w:r w:rsidR="002020CC">
        <w:rPr>
          <w:sz w:val="22"/>
        </w:rPr>
        <w:t xml:space="preserve"> (dalej </w:t>
      </w:r>
      <w:r w:rsidR="002020CC" w:rsidRPr="002020CC">
        <w:rPr>
          <w:b/>
          <w:sz w:val="22"/>
        </w:rPr>
        <w:t>DKS</w:t>
      </w:r>
      <w:r w:rsidR="002020CC">
        <w:rPr>
          <w:sz w:val="22"/>
        </w:rPr>
        <w:t>). Wystawienie Karty pracy dyplomowej, jej zatwierdzenie i przekazanie do DKS musi nastąpić w terminie d</w:t>
      </w:r>
      <w:r w:rsidR="002020CC" w:rsidRPr="00A03CF4">
        <w:rPr>
          <w:sz w:val="22"/>
        </w:rPr>
        <w:t>o końca pierwszego miesiąca ostatniego semestru studiów</w:t>
      </w:r>
      <w:r w:rsidR="002020CC">
        <w:rPr>
          <w:sz w:val="22"/>
        </w:rPr>
        <w:t>.</w:t>
      </w:r>
      <w:r w:rsidR="00A03CF4">
        <w:rPr>
          <w:sz w:val="22"/>
        </w:rPr>
        <w:t xml:space="preserve"> </w:t>
      </w:r>
    </w:p>
    <w:p w:rsidR="005059BA" w:rsidRPr="002020CC" w:rsidRDefault="002020CC" w:rsidP="002020CC">
      <w:pPr>
        <w:pStyle w:val="Akapitzlist"/>
        <w:numPr>
          <w:ilvl w:val="0"/>
          <w:numId w:val="26"/>
        </w:numPr>
        <w:ind w:right="3"/>
        <w:jc w:val="both"/>
        <w:rPr>
          <w:sz w:val="22"/>
        </w:rPr>
      </w:pPr>
      <w:r>
        <w:rPr>
          <w:sz w:val="22"/>
        </w:rPr>
        <w:t xml:space="preserve">Student (dyplomant) jest zobowiązany do odbioru z DKS Karty pracy dyplomowej. </w:t>
      </w:r>
      <w:r w:rsidR="00D242C7" w:rsidRPr="00A03CF4">
        <w:rPr>
          <w:sz w:val="22"/>
        </w:rPr>
        <w:t xml:space="preserve">Student pisemnie potwierdza odbiór </w:t>
      </w:r>
      <w:r w:rsidRPr="002020CC">
        <w:rPr>
          <w:sz w:val="22"/>
        </w:rPr>
        <w:t>oryginału Karty pracy dyplomowej,</w:t>
      </w:r>
      <w:r>
        <w:rPr>
          <w:sz w:val="22"/>
        </w:rPr>
        <w:t xml:space="preserve"> co jest równoznaczne z potwierdzeniem odbioru wybranego tematu pracy dyplomowej. K</w:t>
      </w:r>
      <w:r w:rsidR="00D242C7" w:rsidRPr="00A03CF4">
        <w:rPr>
          <w:sz w:val="22"/>
        </w:rPr>
        <w:t xml:space="preserve">opia </w:t>
      </w:r>
      <w:r>
        <w:rPr>
          <w:sz w:val="22"/>
        </w:rPr>
        <w:t xml:space="preserve">Karty pracy dyplomowej </w:t>
      </w:r>
      <w:r w:rsidR="00D242C7" w:rsidRPr="00A03CF4">
        <w:rPr>
          <w:sz w:val="22"/>
        </w:rPr>
        <w:t xml:space="preserve">wraz z potwierdzeniem </w:t>
      </w:r>
      <w:r>
        <w:rPr>
          <w:sz w:val="22"/>
        </w:rPr>
        <w:t xml:space="preserve">jej </w:t>
      </w:r>
      <w:r w:rsidR="00D242C7" w:rsidRPr="00A03CF4">
        <w:rPr>
          <w:sz w:val="22"/>
        </w:rPr>
        <w:t>o</w:t>
      </w:r>
      <w:r w:rsidR="00A03CF4">
        <w:rPr>
          <w:sz w:val="22"/>
        </w:rPr>
        <w:t>d</w:t>
      </w:r>
      <w:r w:rsidR="00D242C7" w:rsidRPr="00A03CF4">
        <w:rPr>
          <w:sz w:val="22"/>
        </w:rPr>
        <w:t>bioru pozostaje w aktach studenta. (</w:t>
      </w:r>
      <w:r w:rsidR="00D242C7" w:rsidRPr="00A03CF4">
        <w:rPr>
          <w:rFonts w:eastAsia="Garamond"/>
          <w:sz w:val="22"/>
        </w:rPr>
        <w:t>§ 41 ust.</w:t>
      </w:r>
      <w:r>
        <w:rPr>
          <w:rFonts w:eastAsia="Garamond"/>
          <w:sz w:val="22"/>
        </w:rPr>
        <w:t xml:space="preserve"> </w:t>
      </w:r>
      <w:r w:rsidR="00D242C7" w:rsidRPr="00A03CF4">
        <w:rPr>
          <w:rFonts w:eastAsia="Garamond"/>
          <w:sz w:val="22"/>
        </w:rPr>
        <w:t>5</w:t>
      </w:r>
      <w:r w:rsidR="00D242C7" w:rsidRPr="00A03CF4">
        <w:rPr>
          <w:sz w:val="22"/>
        </w:rPr>
        <w:t xml:space="preserve">  Regulaminu studiów). </w:t>
      </w:r>
    </w:p>
    <w:p w:rsidR="008830C5" w:rsidRPr="008830C5" w:rsidRDefault="008830C5" w:rsidP="00990BFC">
      <w:pPr>
        <w:numPr>
          <w:ilvl w:val="0"/>
          <w:numId w:val="26"/>
        </w:numPr>
        <w:tabs>
          <w:tab w:val="left" w:pos="9781"/>
        </w:tabs>
        <w:ind w:right="2"/>
        <w:jc w:val="both"/>
        <w:rPr>
          <w:sz w:val="22"/>
        </w:rPr>
      </w:pPr>
      <w:r>
        <w:rPr>
          <w:sz w:val="22"/>
        </w:rPr>
        <w:lastRenderedPageBreak/>
        <w:t>W przypadku zespołowego wykonywania pracy dyplomowej</w:t>
      </w:r>
      <w:r w:rsidR="00D97F46">
        <w:rPr>
          <w:sz w:val="22"/>
        </w:rPr>
        <w:t>, stosuje się odpowiednio postanowienia § 1 pkt. 5-6 niniejszych Zasad dyplomowania, przy czym</w:t>
      </w:r>
      <w:r>
        <w:rPr>
          <w:sz w:val="22"/>
        </w:rPr>
        <w:t xml:space="preserve"> promotor wystawia Karty pracy dyplomowej dla każdego z członków zespołu studentów. W tych kartach </w:t>
      </w:r>
      <w:r w:rsidRPr="008830C5">
        <w:rPr>
          <w:sz w:val="22"/>
        </w:rPr>
        <w:t xml:space="preserve">każdy ze studentów </w:t>
      </w:r>
      <w:r>
        <w:rPr>
          <w:sz w:val="22"/>
        </w:rPr>
        <w:t xml:space="preserve">tego zespołu </w:t>
      </w:r>
      <w:r w:rsidRPr="008830C5">
        <w:rPr>
          <w:sz w:val="22"/>
        </w:rPr>
        <w:t xml:space="preserve">ma przydzielone mu zadania szczegółowe. Każdy student z </w:t>
      </w:r>
      <w:r>
        <w:rPr>
          <w:sz w:val="22"/>
        </w:rPr>
        <w:t xml:space="preserve">ww. </w:t>
      </w:r>
      <w:r w:rsidRPr="008830C5">
        <w:rPr>
          <w:sz w:val="22"/>
        </w:rPr>
        <w:t xml:space="preserve">zespołu </w:t>
      </w:r>
      <w:r w:rsidR="00D97F46">
        <w:rPr>
          <w:sz w:val="22"/>
        </w:rPr>
        <w:t xml:space="preserve">potwierdza pisemnie odbiór Karty pracy dyplomowej z zakresem jego zadań szczegółowych. </w:t>
      </w:r>
      <w:r w:rsidR="00D97F46" w:rsidRPr="00D97F46">
        <w:rPr>
          <w:sz w:val="22"/>
        </w:rPr>
        <w:t>K</w:t>
      </w:r>
      <w:r w:rsidRPr="00D97F46">
        <w:rPr>
          <w:sz w:val="22"/>
        </w:rPr>
        <w:t xml:space="preserve">opia </w:t>
      </w:r>
      <w:r w:rsidR="00D97F46" w:rsidRPr="00D97F46">
        <w:rPr>
          <w:sz w:val="22"/>
        </w:rPr>
        <w:t>tej Karty pracy dyplomowej wraz z potwierdzeniem jej odbioru pozostaje w aktach studenta.</w:t>
      </w:r>
    </w:p>
    <w:p w:rsidR="005059BA" w:rsidRPr="002020CC" w:rsidRDefault="005059BA" w:rsidP="00990BFC">
      <w:pPr>
        <w:numPr>
          <w:ilvl w:val="0"/>
          <w:numId w:val="26"/>
        </w:numPr>
        <w:tabs>
          <w:tab w:val="left" w:pos="9781"/>
        </w:tabs>
        <w:ind w:right="2"/>
        <w:jc w:val="both"/>
        <w:rPr>
          <w:sz w:val="22"/>
        </w:rPr>
      </w:pPr>
      <w:r w:rsidRPr="002020CC">
        <w:rPr>
          <w:sz w:val="22"/>
        </w:rPr>
        <w:t xml:space="preserve">Student </w:t>
      </w:r>
      <w:r w:rsidR="002020CC">
        <w:rPr>
          <w:sz w:val="22"/>
        </w:rPr>
        <w:t>jest zobowiązany do załączenia</w:t>
      </w:r>
      <w:r w:rsidRPr="002020CC">
        <w:rPr>
          <w:sz w:val="22"/>
        </w:rPr>
        <w:t xml:space="preserve"> oryginał</w:t>
      </w:r>
      <w:r w:rsidR="008830C5">
        <w:rPr>
          <w:sz w:val="22"/>
        </w:rPr>
        <w:t>u</w:t>
      </w:r>
      <w:r w:rsidRPr="002020CC">
        <w:rPr>
          <w:sz w:val="22"/>
        </w:rPr>
        <w:t xml:space="preserve"> </w:t>
      </w:r>
      <w:r w:rsidR="002020CC" w:rsidRPr="002020CC">
        <w:rPr>
          <w:sz w:val="22"/>
        </w:rPr>
        <w:t xml:space="preserve">Karty pracy dyplomowej </w:t>
      </w:r>
      <w:r w:rsidRPr="002020CC">
        <w:rPr>
          <w:sz w:val="22"/>
        </w:rPr>
        <w:t xml:space="preserve">do papierowej wersji pracy dyplomowej, składanej w </w:t>
      </w:r>
      <w:r w:rsidR="008830C5">
        <w:rPr>
          <w:sz w:val="22"/>
        </w:rPr>
        <w:t>DKS</w:t>
      </w:r>
      <w:r w:rsidRPr="002020CC">
        <w:rPr>
          <w:sz w:val="22"/>
        </w:rPr>
        <w:t xml:space="preserve">. </w:t>
      </w:r>
    </w:p>
    <w:p w:rsidR="005059BA" w:rsidRPr="008830C5" w:rsidRDefault="005059BA" w:rsidP="00990BFC">
      <w:pPr>
        <w:numPr>
          <w:ilvl w:val="0"/>
          <w:numId w:val="26"/>
        </w:numPr>
        <w:tabs>
          <w:tab w:val="left" w:pos="9781"/>
        </w:tabs>
        <w:ind w:right="2"/>
        <w:jc w:val="both"/>
        <w:rPr>
          <w:sz w:val="22"/>
        </w:rPr>
      </w:pPr>
      <w:r w:rsidRPr="008830C5">
        <w:rPr>
          <w:sz w:val="22"/>
        </w:rPr>
        <w:t xml:space="preserve">Na podstawie zatwierdzonych </w:t>
      </w:r>
      <w:r w:rsidR="008830C5" w:rsidRPr="008830C5">
        <w:rPr>
          <w:sz w:val="22"/>
        </w:rPr>
        <w:t>Kart prac dyplomowych d</w:t>
      </w:r>
      <w:r w:rsidRPr="008830C5">
        <w:rPr>
          <w:sz w:val="22"/>
        </w:rPr>
        <w:t xml:space="preserve">yrektorzy instytutów tworzą i prowadzą wykaz  </w:t>
      </w:r>
      <w:r w:rsidR="008830C5" w:rsidRPr="008830C5">
        <w:rPr>
          <w:sz w:val="22"/>
        </w:rPr>
        <w:t>zatwierdzonych</w:t>
      </w:r>
      <w:r w:rsidRPr="008830C5">
        <w:rPr>
          <w:sz w:val="22"/>
        </w:rPr>
        <w:t xml:space="preserve"> tematów prac dyplomowych. </w:t>
      </w:r>
    </w:p>
    <w:p w:rsidR="008830C5" w:rsidRPr="008830C5" w:rsidRDefault="002713BD" w:rsidP="00990BFC">
      <w:pPr>
        <w:numPr>
          <w:ilvl w:val="0"/>
          <w:numId w:val="26"/>
        </w:numPr>
        <w:tabs>
          <w:tab w:val="left" w:pos="9781"/>
        </w:tabs>
        <w:ind w:right="2"/>
        <w:jc w:val="both"/>
        <w:rPr>
          <w:sz w:val="22"/>
        </w:rPr>
      </w:pPr>
      <w:r w:rsidRPr="008830C5">
        <w:rPr>
          <w:sz w:val="22"/>
        </w:rPr>
        <w:t xml:space="preserve">Student wykonuje pracę dyplomową pod kierunkiem </w:t>
      </w:r>
      <w:r w:rsidR="00CB268D" w:rsidRPr="008830C5">
        <w:rPr>
          <w:sz w:val="22"/>
        </w:rPr>
        <w:t>promot</w:t>
      </w:r>
      <w:r w:rsidR="004043F2" w:rsidRPr="008830C5">
        <w:rPr>
          <w:sz w:val="22"/>
        </w:rPr>
        <w:t>or</w:t>
      </w:r>
      <w:r w:rsidR="00CB268D" w:rsidRPr="008830C5">
        <w:rPr>
          <w:sz w:val="22"/>
        </w:rPr>
        <w:t xml:space="preserve">a, który jest nauczycielem akademickim </w:t>
      </w:r>
      <w:r w:rsidR="008830C5" w:rsidRPr="008830C5">
        <w:rPr>
          <w:sz w:val="22"/>
        </w:rPr>
        <w:t>PWSZ w Gnieźnie</w:t>
      </w:r>
      <w:r w:rsidR="004043F2" w:rsidRPr="008830C5">
        <w:rPr>
          <w:sz w:val="22"/>
        </w:rPr>
        <w:t xml:space="preserve"> </w:t>
      </w:r>
      <w:r w:rsidR="008830C5" w:rsidRPr="008830C5">
        <w:rPr>
          <w:sz w:val="22"/>
        </w:rPr>
        <w:t>z tym zastrzeżeniem, że w przypadku studiów pierwszego stopnia Rektor może ustanowić promotorem specjalistę niebędącego nauczycielem akademickim Uczelni, legitymującego się tytułem zawodowym nie niższym niż tytuł nadawany po obronie kierowanej pracy.</w:t>
      </w:r>
      <w:r w:rsidR="004043F2" w:rsidRPr="008830C5">
        <w:rPr>
          <w:sz w:val="22"/>
        </w:rPr>
        <w:t xml:space="preserve"> (§</w:t>
      </w:r>
      <w:r w:rsidR="004043F2" w:rsidRPr="008830C5">
        <w:rPr>
          <w:rFonts w:eastAsia="Garamond"/>
          <w:sz w:val="22"/>
        </w:rPr>
        <w:t xml:space="preserve"> 41 ust.1</w:t>
      </w:r>
      <w:r w:rsidR="004043F2" w:rsidRPr="008830C5">
        <w:rPr>
          <w:sz w:val="22"/>
        </w:rPr>
        <w:t xml:space="preserve">  Regulaminu studiów</w:t>
      </w:r>
      <w:r w:rsidR="008830C5" w:rsidRPr="008830C5">
        <w:rPr>
          <w:sz w:val="22"/>
        </w:rPr>
        <w:t xml:space="preserve"> PWSZ w Gnieźnie</w:t>
      </w:r>
      <w:r w:rsidR="004043F2" w:rsidRPr="008830C5">
        <w:rPr>
          <w:sz w:val="22"/>
        </w:rPr>
        <w:t>).</w:t>
      </w:r>
    </w:p>
    <w:p w:rsidR="008830C5" w:rsidRDefault="004043F2" w:rsidP="00990BFC">
      <w:pPr>
        <w:numPr>
          <w:ilvl w:val="0"/>
          <w:numId w:val="26"/>
        </w:numPr>
        <w:tabs>
          <w:tab w:val="left" w:pos="9781"/>
        </w:tabs>
        <w:ind w:right="2"/>
        <w:jc w:val="both"/>
        <w:rPr>
          <w:sz w:val="22"/>
        </w:rPr>
      </w:pPr>
      <w:r w:rsidRPr="008830C5">
        <w:rPr>
          <w:sz w:val="22"/>
        </w:rPr>
        <w:t>W razie dłuższej nieobecności promotora, co mogłoby wpłynąć na opóźnienie terminu złożenia pr</w:t>
      </w:r>
      <w:r w:rsidR="008830C5" w:rsidRPr="008830C5">
        <w:rPr>
          <w:sz w:val="22"/>
        </w:rPr>
        <w:t>acy dyplomowej przez studenta, Re</w:t>
      </w:r>
      <w:r w:rsidRPr="008830C5">
        <w:rPr>
          <w:sz w:val="22"/>
        </w:rPr>
        <w:t>ktor zobowiązany jest do wyznaczenia osoby, która przyjmie obowiązek kierowania pracą dyplomową. (§</w:t>
      </w:r>
      <w:r w:rsidRPr="008830C5">
        <w:rPr>
          <w:rFonts w:eastAsia="Garamond"/>
          <w:sz w:val="22"/>
        </w:rPr>
        <w:t xml:space="preserve"> 41 ust.</w:t>
      </w:r>
      <w:r w:rsidR="008830C5" w:rsidRPr="008830C5">
        <w:rPr>
          <w:rFonts w:eastAsia="Garamond"/>
          <w:sz w:val="22"/>
        </w:rPr>
        <w:t xml:space="preserve"> </w:t>
      </w:r>
      <w:r w:rsidRPr="008830C5">
        <w:rPr>
          <w:rFonts w:eastAsia="Garamond"/>
          <w:sz w:val="22"/>
        </w:rPr>
        <w:t>2</w:t>
      </w:r>
      <w:r w:rsidRPr="008830C5">
        <w:rPr>
          <w:sz w:val="22"/>
        </w:rPr>
        <w:t xml:space="preserve">  Regulaminu studiów</w:t>
      </w:r>
      <w:r w:rsidR="008830C5" w:rsidRPr="008830C5">
        <w:rPr>
          <w:sz w:val="22"/>
        </w:rPr>
        <w:t xml:space="preserve"> PWSZ w Gnieźnie</w:t>
      </w:r>
      <w:r w:rsidRPr="008830C5">
        <w:rPr>
          <w:sz w:val="22"/>
        </w:rPr>
        <w:t>).</w:t>
      </w:r>
    </w:p>
    <w:p w:rsidR="00474166" w:rsidRPr="00EA799F" w:rsidRDefault="00474166">
      <w:pPr>
        <w:spacing w:after="24" w:line="259" w:lineRule="auto"/>
        <w:ind w:left="0" w:firstLine="0"/>
        <w:rPr>
          <w:sz w:val="22"/>
        </w:rPr>
      </w:pPr>
    </w:p>
    <w:p w:rsidR="005C4B15" w:rsidRPr="00EA799F" w:rsidRDefault="005C4B15">
      <w:pPr>
        <w:spacing w:after="24" w:line="259" w:lineRule="auto"/>
        <w:ind w:left="0" w:firstLine="0"/>
        <w:rPr>
          <w:sz w:val="22"/>
        </w:rPr>
      </w:pPr>
    </w:p>
    <w:p w:rsidR="00474166" w:rsidRPr="00EA799F" w:rsidRDefault="002713BD" w:rsidP="005C4B15">
      <w:pPr>
        <w:pStyle w:val="Nagwek1"/>
        <w:numPr>
          <w:ilvl w:val="0"/>
          <w:numId w:val="0"/>
        </w:numPr>
        <w:ind w:left="448"/>
        <w:jc w:val="center"/>
        <w:rPr>
          <w:sz w:val="22"/>
        </w:rPr>
      </w:pPr>
      <w:r w:rsidRPr="00EA799F">
        <w:rPr>
          <w:sz w:val="22"/>
        </w:rPr>
        <w:t>Złożenie pracy dyplomowej przez studenta</w:t>
      </w:r>
    </w:p>
    <w:p w:rsidR="000D77AD" w:rsidRPr="00EA799F" w:rsidRDefault="000D77AD" w:rsidP="000D77AD"/>
    <w:p w:rsidR="005C4B15" w:rsidRPr="00EA799F" w:rsidRDefault="005C4B15" w:rsidP="005C4B15">
      <w:pPr>
        <w:jc w:val="center"/>
        <w:rPr>
          <w:b/>
        </w:rPr>
      </w:pPr>
      <w:r w:rsidRPr="00EA799F">
        <w:rPr>
          <w:b/>
        </w:rPr>
        <w:t>§ 2</w:t>
      </w:r>
    </w:p>
    <w:p w:rsidR="000D77AD" w:rsidRPr="00EA799F" w:rsidRDefault="000D77AD" w:rsidP="005C4B15">
      <w:pPr>
        <w:jc w:val="center"/>
        <w:rPr>
          <w:b/>
        </w:rPr>
      </w:pPr>
    </w:p>
    <w:p w:rsidR="00A25B5C" w:rsidRDefault="00A25B5C" w:rsidP="00990BFC">
      <w:pPr>
        <w:pStyle w:val="Akapitzlist"/>
        <w:numPr>
          <w:ilvl w:val="0"/>
          <w:numId w:val="11"/>
        </w:numPr>
        <w:spacing w:after="30"/>
        <w:ind w:right="3"/>
        <w:jc w:val="both"/>
        <w:rPr>
          <w:sz w:val="22"/>
        </w:rPr>
      </w:pPr>
      <w:r w:rsidRPr="00EA799F">
        <w:rPr>
          <w:sz w:val="22"/>
        </w:rPr>
        <w:t>Student przekazuje promotorowi i recenzentowi ostateczną wersję pracy dyplomowej w formie z nimi uzgodnionej</w:t>
      </w:r>
      <w:r w:rsidR="005C4B15" w:rsidRPr="00EA799F">
        <w:rPr>
          <w:sz w:val="22"/>
        </w:rPr>
        <w:t>.</w:t>
      </w:r>
    </w:p>
    <w:p w:rsidR="00F3260D" w:rsidRPr="00F3260D" w:rsidRDefault="00F3260D" w:rsidP="00F3260D">
      <w:pPr>
        <w:pStyle w:val="Akapitzlist"/>
        <w:numPr>
          <w:ilvl w:val="0"/>
          <w:numId w:val="11"/>
        </w:numPr>
        <w:ind w:right="3"/>
        <w:jc w:val="both"/>
        <w:rPr>
          <w:sz w:val="22"/>
        </w:rPr>
      </w:pPr>
      <w:r w:rsidRPr="00EA799F">
        <w:rPr>
          <w:sz w:val="22"/>
        </w:rPr>
        <w:t xml:space="preserve">Wobec recenzentów  stosuje się odpowiednio  </w:t>
      </w:r>
      <w:r w:rsidRPr="00F3260D">
        <w:rPr>
          <w:sz w:val="22"/>
        </w:rPr>
        <w:t>postanowienia z § 41</w:t>
      </w:r>
      <w:r>
        <w:rPr>
          <w:sz w:val="22"/>
        </w:rPr>
        <w:t xml:space="preserve"> </w:t>
      </w:r>
      <w:r w:rsidRPr="00F3260D">
        <w:rPr>
          <w:sz w:val="22"/>
        </w:rPr>
        <w:t>ust. 1-3 Regulaminu studiów</w:t>
      </w:r>
      <w:r>
        <w:rPr>
          <w:sz w:val="22"/>
        </w:rPr>
        <w:t xml:space="preserve"> PWSZ w Gnieźnie</w:t>
      </w:r>
      <w:r w:rsidRPr="00F3260D">
        <w:rPr>
          <w:sz w:val="22"/>
        </w:rPr>
        <w:t>, przy czym w przypadku prac dyplomowych, których promotorem jest osoba z tytułem zawodowym magistra lub innym równorzędnym, recenzentem musi być osoba posiadająca co najmniej stopień naukowy doktora</w:t>
      </w:r>
      <w:r w:rsidRPr="00EA799F">
        <w:rPr>
          <w:sz w:val="22"/>
        </w:rPr>
        <w:t xml:space="preserve">. </w:t>
      </w:r>
    </w:p>
    <w:p w:rsidR="00A25B5C" w:rsidRPr="00EA799F" w:rsidRDefault="00A25B5C" w:rsidP="00990BFC">
      <w:pPr>
        <w:pStyle w:val="Akapitzlist"/>
        <w:numPr>
          <w:ilvl w:val="0"/>
          <w:numId w:val="11"/>
        </w:numPr>
        <w:spacing w:after="30"/>
        <w:ind w:right="3"/>
        <w:jc w:val="both"/>
        <w:rPr>
          <w:sz w:val="22"/>
        </w:rPr>
      </w:pPr>
      <w:r w:rsidRPr="00EA799F">
        <w:rPr>
          <w:sz w:val="22"/>
        </w:rPr>
        <w:t>Promotor sprawdza pracę dyplomowa w Jednolitym Systemie Antyplagiatowym (JSA) i udostępnia wynik recenzentowi.</w:t>
      </w:r>
    </w:p>
    <w:p w:rsidR="00960DF4" w:rsidRPr="00EA799F" w:rsidRDefault="00A25B5C" w:rsidP="00990BFC">
      <w:pPr>
        <w:pStyle w:val="Akapitzlist"/>
        <w:numPr>
          <w:ilvl w:val="0"/>
          <w:numId w:val="11"/>
        </w:numPr>
        <w:spacing w:after="30"/>
        <w:ind w:right="3"/>
        <w:jc w:val="both"/>
        <w:rPr>
          <w:sz w:val="22"/>
        </w:rPr>
      </w:pPr>
      <w:r w:rsidRPr="00EA799F">
        <w:rPr>
          <w:sz w:val="22"/>
        </w:rPr>
        <w:t xml:space="preserve">Student przekazuje do </w:t>
      </w:r>
      <w:r w:rsidR="00990BFC" w:rsidRPr="00990BFC">
        <w:rPr>
          <w:sz w:val="22"/>
        </w:rPr>
        <w:t>Działu Kształcenia i S</w:t>
      </w:r>
      <w:r w:rsidR="00F3260D">
        <w:rPr>
          <w:sz w:val="22"/>
        </w:rPr>
        <w:t>praw S</w:t>
      </w:r>
      <w:r w:rsidR="00E91451" w:rsidRPr="00990BFC">
        <w:rPr>
          <w:sz w:val="22"/>
        </w:rPr>
        <w:t>tudenckich</w:t>
      </w:r>
      <w:r w:rsidR="00960DF4" w:rsidRPr="00990BFC">
        <w:rPr>
          <w:sz w:val="22"/>
        </w:rPr>
        <w:t>:</w:t>
      </w:r>
    </w:p>
    <w:p w:rsidR="0063325D" w:rsidRPr="00EA799F" w:rsidRDefault="0063325D" w:rsidP="00990BFC">
      <w:pPr>
        <w:pStyle w:val="Akapitzlist"/>
        <w:numPr>
          <w:ilvl w:val="0"/>
          <w:numId w:val="16"/>
        </w:numPr>
        <w:spacing w:after="30"/>
        <w:ind w:right="3"/>
        <w:jc w:val="both"/>
        <w:rPr>
          <w:sz w:val="22"/>
        </w:rPr>
      </w:pPr>
      <w:r w:rsidRPr="00EA799F">
        <w:rPr>
          <w:sz w:val="22"/>
        </w:rPr>
        <w:t xml:space="preserve">ostateczny egzemplarz pracy dyplomowej, </w:t>
      </w:r>
      <w:r w:rsidR="00990BFC">
        <w:rPr>
          <w:sz w:val="22"/>
        </w:rPr>
        <w:t>sprawdzony przez p</w:t>
      </w:r>
      <w:r w:rsidRPr="00EA799F">
        <w:rPr>
          <w:sz w:val="22"/>
        </w:rPr>
        <w:t>romotora w JSA</w:t>
      </w:r>
      <w:r w:rsidR="00990BFC">
        <w:rPr>
          <w:sz w:val="22"/>
        </w:rPr>
        <w:t>, tj.</w:t>
      </w:r>
      <w:r w:rsidRPr="00EA799F">
        <w:rPr>
          <w:sz w:val="22"/>
        </w:rPr>
        <w:t xml:space="preserve">: </w:t>
      </w:r>
    </w:p>
    <w:p w:rsidR="00990BFC" w:rsidRPr="00990BFC" w:rsidRDefault="0063325D" w:rsidP="00990BFC">
      <w:pPr>
        <w:pStyle w:val="Akapitzlist"/>
        <w:numPr>
          <w:ilvl w:val="0"/>
          <w:numId w:val="28"/>
        </w:numPr>
        <w:spacing w:after="30"/>
        <w:ind w:left="1134" w:right="3" w:hanging="283"/>
        <w:jc w:val="both"/>
        <w:rPr>
          <w:sz w:val="22"/>
          <w:u w:val="single"/>
        </w:rPr>
      </w:pPr>
      <w:r w:rsidRPr="00990BFC">
        <w:rPr>
          <w:sz w:val="22"/>
        </w:rPr>
        <w:t>oryginał archiwalny w formie papierowej, dwustronnie drukowany, w oprawie w formie listwy bąd</w:t>
      </w:r>
      <w:r w:rsidR="00990BFC">
        <w:rPr>
          <w:sz w:val="22"/>
        </w:rPr>
        <w:t>ź bindowania wraz z oryginałem K</w:t>
      </w:r>
      <w:r w:rsidRPr="00990BFC">
        <w:rPr>
          <w:sz w:val="22"/>
        </w:rPr>
        <w:t xml:space="preserve">arty </w:t>
      </w:r>
      <w:r w:rsidR="00990BFC">
        <w:rPr>
          <w:sz w:val="22"/>
        </w:rPr>
        <w:t>pracy dyplomowej oraz</w:t>
      </w:r>
    </w:p>
    <w:p w:rsidR="0063325D" w:rsidRPr="00F3260D" w:rsidRDefault="0063325D" w:rsidP="00990BFC">
      <w:pPr>
        <w:pStyle w:val="Akapitzlist"/>
        <w:numPr>
          <w:ilvl w:val="0"/>
          <w:numId w:val="28"/>
        </w:numPr>
        <w:spacing w:after="30"/>
        <w:ind w:left="1134" w:right="3" w:hanging="283"/>
        <w:jc w:val="both"/>
        <w:rPr>
          <w:sz w:val="22"/>
          <w:u w:val="single"/>
        </w:rPr>
      </w:pPr>
      <w:r w:rsidRPr="00990BFC">
        <w:rPr>
          <w:sz w:val="22"/>
        </w:rPr>
        <w:t>w formie elektronicznej (na opisanej płycie – imię, nazwisko, nr albumu, tytuł pracy dyplomowej)</w:t>
      </w:r>
      <w:r w:rsidR="00F3260D">
        <w:rPr>
          <w:sz w:val="22"/>
        </w:rPr>
        <w:t>;</w:t>
      </w:r>
      <w:r w:rsidRPr="00990BFC">
        <w:rPr>
          <w:sz w:val="22"/>
        </w:rPr>
        <w:t xml:space="preserve"> </w:t>
      </w:r>
    </w:p>
    <w:p w:rsidR="00F3260D" w:rsidRPr="00F3260D" w:rsidRDefault="00F3260D" w:rsidP="00F3260D">
      <w:pPr>
        <w:autoSpaceDE w:val="0"/>
        <w:autoSpaceDN w:val="0"/>
        <w:adjustRightInd w:val="0"/>
        <w:spacing w:after="0" w:line="240" w:lineRule="auto"/>
        <w:ind w:firstLine="335"/>
        <w:rPr>
          <w:rFonts w:eastAsiaTheme="minorEastAsia"/>
          <w:sz w:val="22"/>
        </w:rPr>
      </w:pPr>
      <w:r w:rsidRPr="00F3260D">
        <w:rPr>
          <w:rFonts w:eastAsiaTheme="minorEastAsia"/>
          <w:sz w:val="22"/>
        </w:rPr>
        <w:t xml:space="preserve">chyba że rektor zezwoli na złożenie pracy dyplomowej w innej formie; </w:t>
      </w:r>
    </w:p>
    <w:p w:rsidR="0063325D" w:rsidRPr="00EA799F" w:rsidRDefault="0063325D" w:rsidP="00990BFC">
      <w:pPr>
        <w:pStyle w:val="Akapitzlist"/>
        <w:numPr>
          <w:ilvl w:val="0"/>
          <w:numId w:val="16"/>
        </w:numPr>
        <w:spacing w:after="30"/>
        <w:ind w:right="3"/>
        <w:jc w:val="both"/>
        <w:rPr>
          <w:sz w:val="22"/>
        </w:rPr>
      </w:pPr>
      <w:r w:rsidRPr="00EA799F">
        <w:rPr>
          <w:sz w:val="22"/>
        </w:rPr>
        <w:t>podpisany przez promotor</w:t>
      </w:r>
      <w:r w:rsidR="00990BFC">
        <w:rPr>
          <w:sz w:val="22"/>
        </w:rPr>
        <w:t>a raport badania w systemie JSA.</w:t>
      </w:r>
    </w:p>
    <w:p w:rsidR="0063325D" w:rsidRPr="00EA799F" w:rsidRDefault="0063325D" w:rsidP="00990BFC">
      <w:pPr>
        <w:pStyle w:val="Akapitzlist"/>
        <w:spacing w:after="30"/>
        <w:ind w:left="345" w:right="3" w:firstLine="0"/>
        <w:jc w:val="both"/>
        <w:rPr>
          <w:sz w:val="22"/>
        </w:rPr>
      </w:pPr>
    </w:p>
    <w:p w:rsidR="0063325D" w:rsidRPr="00F3260D" w:rsidRDefault="0063325D" w:rsidP="00990BFC">
      <w:pPr>
        <w:pStyle w:val="Akapitzlist"/>
        <w:numPr>
          <w:ilvl w:val="0"/>
          <w:numId w:val="11"/>
        </w:numPr>
        <w:spacing w:after="30"/>
        <w:ind w:right="3"/>
        <w:jc w:val="both"/>
        <w:rPr>
          <w:sz w:val="22"/>
        </w:rPr>
      </w:pPr>
      <w:r w:rsidRPr="00F3260D">
        <w:rPr>
          <w:sz w:val="22"/>
        </w:rPr>
        <w:t>Termin złożenia pracy dyplomowej określa §</w:t>
      </w:r>
      <w:r w:rsidR="004D06FD" w:rsidRPr="00F3260D">
        <w:rPr>
          <w:rFonts w:eastAsia="Garamond"/>
          <w:sz w:val="22"/>
        </w:rPr>
        <w:t xml:space="preserve"> 40 ust. 9 i 10 Regulaminu S</w:t>
      </w:r>
      <w:r w:rsidRPr="00F3260D">
        <w:rPr>
          <w:rFonts w:eastAsia="Garamond"/>
          <w:sz w:val="22"/>
        </w:rPr>
        <w:t>tudiów</w:t>
      </w:r>
      <w:r w:rsidR="00F3260D" w:rsidRPr="00F3260D">
        <w:rPr>
          <w:rFonts w:eastAsia="Garamond"/>
          <w:sz w:val="22"/>
        </w:rPr>
        <w:t xml:space="preserve"> PWSZ w Gnieźnie.</w:t>
      </w:r>
    </w:p>
    <w:p w:rsidR="0063325D" w:rsidRPr="00EA799F" w:rsidRDefault="00D74608" w:rsidP="00990BFC">
      <w:pPr>
        <w:pStyle w:val="Akapitzlist"/>
        <w:numPr>
          <w:ilvl w:val="0"/>
          <w:numId w:val="11"/>
        </w:numPr>
        <w:spacing w:after="30"/>
        <w:ind w:right="3"/>
        <w:jc w:val="both"/>
        <w:rPr>
          <w:sz w:val="22"/>
        </w:rPr>
      </w:pPr>
      <w:r w:rsidRPr="00EA799F">
        <w:rPr>
          <w:sz w:val="22"/>
        </w:rPr>
        <w:t xml:space="preserve">Student, składając pracę dyplomową w </w:t>
      </w:r>
      <w:r w:rsidRPr="00F3260D">
        <w:rPr>
          <w:sz w:val="22"/>
        </w:rPr>
        <w:t>DKS</w:t>
      </w:r>
      <w:r w:rsidRPr="00EA799F">
        <w:rPr>
          <w:sz w:val="22"/>
        </w:rPr>
        <w:t xml:space="preserve"> wraz z raportem badania </w:t>
      </w:r>
      <w:r w:rsidR="00F3260D">
        <w:rPr>
          <w:sz w:val="22"/>
        </w:rPr>
        <w:t xml:space="preserve">w systemie </w:t>
      </w:r>
      <w:r w:rsidRPr="00EA799F">
        <w:rPr>
          <w:sz w:val="22"/>
        </w:rPr>
        <w:t>JSA wypełnia</w:t>
      </w:r>
      <w:r w:rsidR="0063325D" w:rsidRPr="00EA799F">
        <w:rPr>
          <w:sz w:val="22"/>
        </w:rPr>
        <w:t>:</w:t>
      </w:r>
    </w:p>
    <w:p w:rsidR="00C06CB8" w:rsidRPr="00D93478" w:rsidRDefault="00C06CB8" w:rsidP="00990BFC">
      <w:pPr>
        <w:pStyle w:val="Akapitzlist"/>
        <w:numPr>
          <w:ilvl w:val="0"/>
          <w:numId w:val="18"/>
        </w:numPr>
        <w:spacing w:after="30"/>
        <w:ind w:left="1134" w:right="3"/>
        <w:jc w:val="both"/>
        <w:rPr>
          <w:sz w:val="22"/>
        </w:rPr>
      </w:pPr>
      <w:r w:rsidRPr="00D93478">
        <w:rPr>
          <w:b/>
          <w:sz w:val="22"/>
        </w:rPr>
        <w:t xml:space="preserve">oświadczenie </w:t>
      </w:r>
      <w:r w:rsidR="00D93478" w:rsidRPr="00D93478">
        <w:rPr>
          <w:b/>
          <w:sz w:val="22"/>
        </w:rPr>
        <w:t>o</w:t>
      </w:r>
      <w:r w:rsidRPr="00D93478">
        <w:rPr>
          <w:b/>
          <w:sz w:val="22"/>
        </w:rPr>
        <w:t xml:space="preserve"> </w:t>
      </w:r>
      <w:r w:rsidR="00F3260D" w:rsidRPr="00D93478">
        <w:rPr>
          <w:b/>
          <w:sz w:val="22"/>
        </w:rPr>
        <w:t>samodzielnym wykonaniu tej pracy oraz o zgodności wersji papierowej pracy z wersją elektroniczną</w:t>
      </w:r>
      <w:r w:rsidR="00F3260D" w:rsidRPr="00D93478">
        <w:rPr>
          <w:sz w:val="22"/>
        </w:rPr>
        <w:t xml:space="preserve"> </w:t>
      </w:r>
      <w:r w:rsidRPr="00D93478">
        <w:rPr>
          <w:b/>
          <w:sz w:val="22"/>
        </w:rPr>
        <w:t>(</w:t>
      </w:r>
      <w:r w:rsidR="00F3260D" w:rsidRPr="00D93478">
        <w:rPr>
          <w:b/>
          <w:sz w:val="22"/>
        </w:rPr>
        <w:t xml:space="preserve">według wzoru w </w:t>
      </w:r>
      <w:r w:rsidRPr="00D93478">
        <w:rPr>
          <w:b/>
          <w:sz w:val="22"/>
        </w:rPr>
        <w:t>załącznik</w:t>
      </w:r>
      <w:r w:rsidR="00F3260D" w:rsidRPr="00D93478">
        <w:rPr>
          <w:b/>
          <w:sz w:val="22"/>
        </w:rPr>
        <w:t>u</w:t>
      </w:r>
      <w:r w:rsidRPr="00D93478">
        <w:rPr>
          <w:b/>
          <w:sz w:val="22"/>
        </w:rPr>
        <w:t xml:space="preserve"> nr 2);</w:t>
      </w:r>
    </w:p>
    <w:p w:rsidR="00C06CB8" w:rsidRPr="00EA799F" w:rsidRDefault="00C06CB8" w:rsidP="00990BFC">
      <w:pPr>
        <w:pStyle w:val="Akapitzlist"/>
        <w:numPr>
          <w:ilvl w:val="0"/>
          <w:numId w:val="18"/>
        </w:numPr>
        <w:spacing w:after="30"/>
        <w:ind w:left="1134" w:right="3"/>
        <w:jc w:val="both"/>
        <w:rPr>
          <w:sz w:val="22"/>
        </w:rPr>
      </w:pPr>
      <w:r w:rsidRPr="00EA799F">
        <w:rPr>
          <w:b/>
          <w:sz w:val="22"/>
        </w:rPr>
        <w:t>wniosek o wyznaczenie terminu obrony pracy dyplomowej (</w:t>
      </w:r>
      <w:r w:rsidR="00F3260D">
        <w:rPr>
          <w:b/>
          <w:sz w:val="22"/>
        </w:rPr>
        <w:t xml:space="preserve">według wzoru w </w:t>
      </w:r>
      <w:r w:rsidRPr="00EA799F">
        <w:rPr>
          <w:b/>
          <w:sz w:val="22"/>
        </w:rPr>
        <w:t>załącznik</w:t>
      </w:r>
      <w:r w:rsidR="00F3260D">
        <w:rPr>
          <w:b/>
          <w:sz w:val="22"/>
        </w:rPr>
        <w:t>u</w:t>
      </w:r>
      <w:r w:rsidRPr="00EA799F">
        <w:rPr>
          <w:b/>
          <w:sz w:val="22"/>
        </w:rPr>
        <w:t xml:space="preserve"> nr 3), </w:t>
      </w:r>
      <w:r w:rsidRPr="00EA799F">
        <w:rPr>
          <w:sz w:val="22"/>
        </w:rPr>
        <w:t>który jest</w:t>
      </w:r>
      <w:r w:rsidR="004D06FD">
        <w:rPr>
          <w:sz w:val="22"/>
        </w:rPr>
        <w:t xml:space="preserve"> </w:t>
      </w:r>
      <w:r w:rsidRPr="00EA799F">
        <w:rPr>
          <w:sz w:val="22"/>
        </w:rPr>
        <w:t>potwierdzeniem terminowego uzyskania liczby punktów ECTS przewidzianych programem studiów oraz terminowego wykonania pracy dyplomowej i jedną z podstaw wyznaczenia terminu obrony;</w:t>
      </w:r>
    </w:p>
    <w:p w:rsidR="00C06CB8" w:rsidRPr="00EA799F" w:rsidRDefault="00C06CB8" w:rsidP="00990BFC">
      <w:pPr>
        <w:pStyle w:val="Akapitzlist"/>
        <w:spacing w:after="30"/>
        <w:ind w:left="345" w:right="3" w:firstLine="0"/>
        <w:jc w:val="both"/>
        <w:rPr>
          <w:sz w:val="22"/>
        </w:rPr>
      </w:pPr>
    </w:p>
    <w:p w:rsidR="00474166" w:rsidRPr="00EA799F" w:rsidRDefault="00474166" w:rsidP="00990BFC">
      <w:pPr>
        <w:spacing w:after="0" w:line="259" w:lineRule="auto"/>
        <w:ind w:left="0" w:firstLine="0"/>
        <w:jc w:val="both"/>
        <w:rPr>
          <w:sz w:val="22"/>
        </w:rPr>
      </w:pPr>
    </w:p>
    <w:p w:rsidR="000D77AD" w:rsidRPr="00EA799F" w:rsidRDefault="000D77AD">
      <w:pPr>
        <w:spacing w:after="0" w:line="259" w:lineRule="auto"/>
        <w:ind w:left="0" w:firstLine="0"/>
        <w:rPr>
          <w:sz w:val="22"/>
        </w:rPr>
      </w:pPr>
    </w:p>
    <w:p w:rsidR="00474166" w:rsidRPr="00EA799F" w:rsidRDefault="00F3260D" w:rsidP="00C06CB8">
      <w:pPr>
        <w:pStyle w:val="Nagwek1"/>
        <w:numPr>
          <w:ilvl w:val="0"/>
          <w:numId w:val="0"/>
        </w:numPr>
        <w:ind w:left="10" w:hanging="10"/>
        <w:jc w:val="center"/>
        <w:rPr>
          <w:sz w:val="22"/>
        </w:rPr>
      </w:pPr>
      <w:r>
        <w:rPr>
          <w:sz w:val="22"/>
        </w:rPr>
        <w:t>Ocenianie (opiniowanie)</w:t>
      </w:r>
      <w:r w:rsidR="002713BD" w:rsidRPr="00EA799F">
        <w:rPr>
          <w:sz w:val="22"/>
        </w:rPr>
        <w:t xml:space="preserve"> pracy dyplomowej</w:t>
      </w:r>
      <w:r>
        <w:rPr>
          <w:sz w:val="22"/>
        </w:rPr>
        <w:t xml:space="preserve"> przez promotora i recenzenta</w:t>
      </w:r>
    </w:p>
    <w:p w:rsidR="000D77AD" w:rsidRPr="00EA799F" w:rsidRDefault="000D77AD" w:rsidP="000D77AD"/>
    <w:p w:rsidR="00C06CB8" w:rsidRPr="00EA799F" w:rsidRDefault="00C06CB8" w:rsidP="00C06CB8">
      <w:pPr>
        <w:jc w:val="center"/>
        <w:rPr>
          <w:b/>
        </w:rPr>
      </w:pPr>
      <w:r w:rsidRPr="00EA799F">
        <w:rPr>
          <w:b/>
        </w:rPr>
        <w:t>§ 3</w:t>
      </w:r>
    </w:p>
    <w:p w:rsidR="00474166" w:rsidRPr="00EA799F" w:rsidRDefault="00474166">
      <w:pPr>
        <w:spacing w:after="2" w:line="259" w:lineRule="auto"/>
        <w:ind w:left="360" w:firstLine="0"/>
        <w:rPr>
          <w:sz w:val="22"/>
        </w:rPr>
      </w:pPr>
    </w:p>
    <w:p w:rsidR="00C06CB8" w:rsidRPr="00EA799F" w:rsidRDefault="00C06CB8" w:rsidP="00F3260D">
      <w:pPr>
        <w:pStyle w:val="Akapitzlist"/>
        <w:numPr>
          <w:ilvl w:val="0"/>
          <w:numId w:val="19"/>
        </w:numPr>
        <w:ind w:left="426" w:right="3" w:hanging="426"/>
        <w:jc w:val="both"/>
        <w:rPr>
          <w:sz w:val="22"/>
        </w:rPr>
      </w:pPr>
      <w:r w:rsidRPr="00EA799F">
        <w:rPr>
          <w:sz w:val="22"/>
        </w:rPr>
        <w:t>Praca dyplomowa podlega ocenie</w:t>
      </w:r>
      <w:r w:rsidR="00E91451">
        <w:rPr>
          <w:sz w:val="22"/>
        </w:rPr>
        <w:t xml:space="preserve"> </w:t>
      </w:r>
      <w:r w:rsidR="00F3260D">
        <w:rPr>
          <w:sz w:val="22"/>
        </w:rPr>
        <w:t xml:space="preserve">(opinii) </w:t>
      </w:r>
      <w:r w:rsidRPr="00EA799F">
        <w:rPr>
          <w:sz w:val="22"/>
        </w:rPr>
        <w:t xml:space="preserve">przez promotora i przynajmniej jednego recenzenta. W przypadku negatywnej oceny </w:t>
      </w:r>
      <w:r w:rsidR="00F3260D">
        <w:rPr>
          <w:sz w:val="22"/>
        </w:rPr>
        <w:t xml:space="preserve">(opinii) </w:t>
      </w:r>
      <w:r w:rsidRPr="00EA799F">
        <w:rPr>
          <w:sz w:val="22"/>
        </w:rPr>
        <w:t xml:space="preserve">recenzenta pracy, decyzję o dopuszczeniu  studenta do egzaminu dyplomowego podejmuje rektor po zasięgnięciu </w:t>
      </w:r>
      <w:r w:rsidR="00F3260D">
        <w:rPr>
          <w:sz w:val="22"/>
        </w:rPr>
        <w:t>oceny (</w:t>
      </w:r>
      <w:r w:rsidRPr="00EA799F">
        <w:rPr>
          <w:sz w:val="22"/>
        </w:rPr>
        <w:t>opinii</w:t>
      </w:r>
      <w:r w:rsidR="00F3260D">
        <w:rPr>
          <w:sz w:val="22"/>
        </w:rPr>
        <w:t>)</w:t>
      </w:r>
      <w:r w:rsidRPr="00EA799F">
        <w:rPr>
          <w:sz w:val="22"/>
        </w:rPr>
        <w:t xml:space="preserve"> dodatkowego recenzenta.</w:t>
      </w:r>
    </w:p>
    <w:p w:rsidR="00474166" w:rsidRPr="00EA799F" w:rsidRDefault="00B80F97" w:rsidP="00F3260D">
      <w:pPr>
        <w:pStyle w:val="Akapitzlist"/>
        <w:numPr>
          <w:ilvl w:val="0"/>
          <w:numId w:val="19"/>
        </w:numPr>
        <w:ind w:left="426" w:right="3" w:hanging="426"/>
        <w:jc w:val="both"/>
        <w:rPr>
          <w:sz w:val="22"/>
        </w:rPr>
      </w:pPr>
      <w:r>
        <w:rPr>
          <w:b/>
          <w:sz w:val="22"/>
        </w:rPr>
        <w:t xml:space="preserve">Oceny </w:t>
      </w:r>
      <w:r w:rsidR="00F3260D">
        <w:rPr>
          <w:b/>
          <w:sz w:val="22"/>
        </w:rPr>
        <w:t xml:space="preserve">(opinie) </w:t>
      </w:r>
      <w:r w:rsidR="00C463B3" w:rsidRPr="00EA799F">
        <w:rPr>
          <w:b/>
          <w:sz w:val="22"/>
        </w:rPr>
        <w:t>promotora i recenzenta</w:t>
      </w:r>
      <w:r w:rsidR="00C463B3" w:rsidRPr="00EA799F">
        <w:rPr>
          <w:sz w:val="22"/>
        </w:rPr>
        <w:t xml:space="preserve"> na temat pracy dyplomowej </w:t>
      </w:r>
      <w:r w:rsidR="002713BD" w:rsidRPr="00EA799F">
        <w:rPr>
          <w:sz w:val="22"/>
        </w:rPr>
        <w:t xml:space="preserve">przygotowane są na </w:t>
      </w:r>
      <w:r w:rsidR="00C463B3" w:rsidRPr="00EA799F">
        <w:rPr>
          <w:sz w:val="22"/>
        </w:rPr>
        <w:t xml:space="preserve">odpowiednich </w:t>
      </w:r>
      <w:r w:rsidR="002713BD" w:rsidRPr="00EA799F">
        <w:rPr>
          <w:sz w:val="22"/>
        </w:rPr>
        <w:t xml:space="preserve">formularzach </w:t>
      </w:r>
      <w:r w:rsidR="002713BD" w:rsidRPr="00F3260D">
        <w:rPr>
          <w:b/>
          <w:sz w:val="22"/>
        </w:rPr>
        <w:t>(</w:t>
      </w:r>
      <w:r w:rsidR="00F3260D" w:rsidRPr="00F3260D">
        <w:rPr>
          <w:b/>
          <w:sz w:val="22"/>
        </w:rPr>
        <w:t>według wzorów w</w:t>
      </w:r>
      <w:r w:rsidR="00F3260D">
        <w:rPr>
          <w:sz w:val="22"/>
        </w:rPr>
        <w:t xml:space="preserve"> </w:t>
      </w:r>
      <w:r w:rsidR="00C06CB8" w:rsidRPr="00EA799F">
        <w:rPr>
          <w:b/>
          <w:sz w:val="22"/>
        </w:rPr>
        <w:t>załącznik</w:t>
      </w:r>
      <w:r w:rsidR="00F3260D">
        <w:rPr>
          <w:b/>
          <w:sz w:val="22"/>
        </w:rPr>
        <w:t>ach</w:t>
      </w:r>
      <w:r w:rsidR="00C06CB8" w:rsidRPr="00EA799F">
        <w:rPr>
          <w:b/>
          <w:sz w:val="22"/>
        </w:rPr>
        <w:t xml:space="preserve"> nr 4 i 5</w:t>
      </w:r>
      <w:r w:rsidR="002713BD" w:rsidRPr="00EA799F">
        <w:rPr>
          <w:sz w:val="22"/>
        </w:rPr>
        <w:t>).</w:t>
      </w:r>
      <w:r w:rsidR="00C463B3" w:rsidRPr="00EA799F">
        <w:rPr>
          <w:sz w:val="22"/>
        </w:rPr>
        <w:t xml:space="preserve"> </w:t>
      </w:r>
      <w:r w:rsidR="00F3260D">
        <w:rPr>
          <w:sz w:val="22"/>
        </w:rPr>
        <w:t>Oceny (o</w:t>
      </w:r>
      <w:r w:rsidR="00C463B3" w:rsidRPr="00EA799F">
        <w:rPr>
          <w:sz w:val="22"/>
        </w:rPr>
        <w:t>pinie</w:t>
      </w:r>
      <w:r w:rsidR="00F3260D">
        <w:rPr>
          <w:sz w:val="22"/>
        </w:rPr>
        <w:t>)</w:t>
      </w:r>
      <w:r w:rsidR="002713BD" w:rsidRPr="00EA799F">
        <w:rPr>
          <w:sz w:val="22"/>
        </w:rPr>
        <w:t xml:space="preserve"> dołącza się do dokumentacji pracy dyplomowej studenta. </w:t>
      </w:r>
    </w:p>
    <w:p w:rsidR="00474166" w:rsidRPr="00EA799F" w:rsidRDefault="00474166" w:rsidP="00C463B3">
      <w:pPr>
        <w:spacing w:after="0" w:line="259" w:lineRule="auto"/>
        <w:ind w:left="426" w:firstLine="0"/>
        <w:rPr>
          <w:sz w:val="22"/>
        </w:rPr>
      </w:pPr>
    </w:p>
    <w:p w:rsidR="00C463B3" w:rsidRPr="00EA799F" w:rsidRDefault="00C463B3">
      <w:pPr>
        <w:spacing w:after="0" w:line="259" w:lineRule="auto"/>
        <w:ind w:left="360" w:firstLine="0"/>
        <w:rPr>
          <w:sz w:val="22"/>
        </w:rPr>
      </w:pPr>
    </w:p>
    <w:p w:rsidR="00474166" w:rsidRPr="00EA799F" w:rsidRDefault="00C463B3" w:rsidP="00C463B3">
      <w:pPr>
        <w:pStyle w:val="Nagwek1"/>
        <w:numPr>
          <w:ilvl w:val="0"/>
          <w:numId w:val="0"/>
        </w:numPr>
        <w:ind w:left="10" w:hanging="10"/>
        <w:jc w:val="center"/>
        <w:rPr>
          <w:sz w:val="22"/>
        </w:rPr>
      </w:pPr>
      <w:r w:rsidRPr="00EA799F">
        <w:rPr>
          <w:sz w:val="22"/>
        </w:rPr>
        <w:t>Egzamin dyplomowy</w:t>
      </w:r>
    </w:p>
    <w:p w:rsidR="00C463B3" w:rsidRPr="00EA799F" w:rsidRDefault="00C463B3" w:rsidP="00C463B3"/>
    <w:p w:rsidR="00C463B3" w:rsidRPr="00EA799F" w:rsidRDefault="00C463B3" w:rsidP="00C463B3">
      <w:pPr>
        <w:jc w:val="center"/>
        <w:rPr>
          <w:b/>
          <w:sz w:val="22"/>
        </w:rPr>
      </w:pPr>
      <w:r w:rsidRPr="00EA799F">
        <w:rPr>
          <w:b/>
          <w:sz w:val="22"/>
        </w:rPr>
        <w:t>§ 4</w:t>
      </w:r>
    </w:p>
    <w:p w:rsidR="00474166" w:rsidRPr="00EA799F" w:rsidRDefault="00474166">
      <w:pPr>
        <w:spacing w:after="0" w:line="259" w:lineRule="auto"/>
        <w:ind w:left="0" w:firstLine="0"/>
        <w:rPr>
          <w:sz w:val="22"/>
        </w:rPr>
      </w:pPr>
    </w:p>
    <w:p w:rsidR="00474166" w:rsidRPr="000F1C80" w:rsidRDefault="002713BD" w:rsidP="000F1C80">
      <w:pPr>
        <w:pStyle w:val="Akapitzlist"/>
        <w:numPr>
          <w:ilvl w:val="0"/>
          <w:numId w:val="29"/>
        </w:numPr>
        <w:ind w:right="3"/>
        <w:jc w:val="both"/>
        <w:rPr>
          <w:sz w:val="22"/>
        </w:rPr>
      </w:pPr>
      <w:r w:rsidRPr="000F1C80">
        <w:rPr>
          <w:sz w:val="22"/>
        </w:rPr>
        <w:t xml:space="preserve">Warunkiem dopuszczenia do egzaminu dyplomowego jest:  </w:t>
      </w:r>
    </w:p>
    <w:p w:rsidR="00474166" w:rsidRPr="00EA799F" w:rsidRDefault="009C75D2" w:rsidP="000F1C80">
      <w:pPr>
        <w:pStyle w:val="Akapitzlist"/>
        <w:numPr>
          <w:ilvl w:val="0"/>
          <w:numId w:val="20"/>
        </w:numPr>
        <w:ind w:right="3"/>
        <w:jc w:val="both"/>
        <w:rPr>
          <w:sz w:val="22"/>
        </w:rPr>
      </w:pPr>
      <w:r w:rsidRPr="00EA799F">
        <w:rPr>
          <w:sz w:val="22"/>
        </w:rPr>
        <w:t>uzyskanie liczby punktów ECST potwierdzających osiągnięcie efektów kształcenia przewidzianych w programie studiów oraz zaliczenie wszystkich wymaganych zajęć o charakterze informacyjnym</w:t>
      </w:r>
      <w:r w:rsidR="002713BD" w:rsidRPr="00EA799F">
        <w:rPr>
          <w:sz w:val="22"/>
        </w:rPr>
        <w:t xml:space="preserve">,  </w:t>
      </w:r>
    </w:p>
    <w:p w:rsidR="00474166" w:rsidRPr="00EA799F" w:rsidRDefault="009C75D2" w:rsidP="000F1C80">
      <w:pPr>
        <w:pStyle w:val="Akapitzlist"/>
        <w:numPr>
          <w:ilvl w:val="0"/>
          <w:numId w:val="20"/>
        </w:numPr>
        <w:ind w:right="3"/>
        <w:jc w:val="both"/>
        <w:rPr>
          <w:sz w:val="22"/>
        </w:rPr>
      </w:pPr>
      <w:r w:rsidRPr="00EA799F">
        <w:rPr>
          <w:sz w:val="22"/>
        </w:rPr>
        <w:t>złożenie pracy dyplomowej,</w:t>
      </w:r>
    </w:p>
    <w:p w:rsidR="009C75D2" w:rsidRPr="00EA799F" w:rsidRDefault="009C75D2" w:rsidP="000F1C80">
      <w:pPr>
        <w:pStyle w:val="Akapitzlist"/>
        <w:numPr>
          <w:ilvl w:val="0"/>
          <w:numId w:val="20"/>
        </w:numPr>
        <w:ind w:right="3"/>
        <w:jc w:val="both"/>
        <w:rPr>
          <w:sz w:val="22"/>
        </w:rPr>
      </w:pPr>
      <w:r w:rsidRPr="00EA799F">
        <w:rPr>
          <w:sz w:val="22"/>
        </w:rPr>
        <w:t>pozytywna opinia</w:t>
      </w:r>
      <w:r w:rsidR="00B80F97">
        <w:rPr>
          <w:sz w:val="22"/>
        </w:rPr>
        <w:t xml:space="preserve">/ocena </w:t>
      </w:r>
      <w:r w:rsidRPr="00EA799F">
        <w:rPr>
          <w:sz w:val="22"/>
        </w:rPr>
        <w:t xml:space="preserve"> pracy dyplomowej </w:t>
      </w:r>
      <w:r w:rsidR="00B80F97">
        <w:rPr>
          <w:sz w:val="22"/>
        </w:rPr>
        <w:t xml:space="preserve">przez </w:t>
      </w:r>
      <w:r w:rsidRPr="00EA799F">
        <w:rPr>
          <w:sz w:val="22"/>
        </w:rPr>
        <w:t>promotora i co najmniej jednego recenzenta,</w:t>
      </w:r>
    </w:p>
    <w:p w:rsidR="00474166" w:rsidRPr="00EA799F" w:rsidRDefault="009C75D2" w:rsidP="000F1C80">
      <w:pPr>
        <w:pStyle w:val="Akapitzlist"/>
        <w:numPr>
          <w:ilvl w:val="0"/>
          <w:numId w:val="20"/>
        </w:numPr>
        <w:ind w:right="3"/>
        <w:jc w:val="both"/>
        <w:rPr>
          <w:sz w:val="22"/>
        </w:rPr>
      </w:pPr>
      <w:r w:rsidRPr="00EA799F">
        <w:rPr>
          <w:sz w:val="22"/>
        </w:rPr>
        <w:t>złożenie kompletu wymaganych dokumentów w Dziale Kształcenia i Spraw Studenckich przed planowana datą obrony.</w:t>
      </w:r>
      <w:r w:rsidR="00E91451">
        <w:rPr>
          <w:sz w:val="22"/>
        </w:rPr>
        <w:t xml:space="preserve"> </w:t>
      </w:r>
    </w:p>
    <w:p w:rsidR="000F1C80" w:rsidRDefault="000F1C80" w:rsidP="000F1C80">
      <w:pPr>
        <w:ind w:left="0" w:right="3" w:firstLine="0"/>
        <w:jc w:val="both"/>
        <w:rPr>
          <w:sz w:val="22"/>
        </w:rPr>
      </w:pPr>
    </w:p>
    <w:p w:rsidR="000F1C80" w:rsidRDefault="002713BD" w:rsidP="000F1C80">
      <w:pPr>
        <w:pStyle w:val="Akapitzlist"/>
        <w:numPr>
          <w:ilvl w:val="0"/>
          <w:numId w:val="29"/>
        </w:numPr>
        <w:ind w:right="3"/>
        <w:jc w:val="both"/>
        <w:rPr>
          <w:sz w:val="22"/>
        </w:rPr>
      </w:pPr>
      <w:r w:rsidRPr="000F1C80">
        <w:rPr>
          <w:sz w:val="22"/>
        </w:rPr>
        <w:t xml:space="preserve">Egzamin dyplomowy odbywa się przed komisją powołaną przez rektora, w skład której wchodzą przynajmniej trzy osoby: przewodniczący, promotor i recenzent. </w:t>
      </w:r>
    </w:p>
    <w:p w:rsidR="000F1C80" w:rsidRDefault="009C75D2" w:rsidP="000F1C80">
      <w:pPr>
        <w:pStyle w:val="Akapitzlist"/>
        <w:numPr>
          <w:ilvl w:val="0"/>
          <w:numId w:val="29"/>
        </w:numPr>
        <w:ind w:right="3"/>
        <w:jc w:val="both"/>
        <w:rPr>
          <w:sz w:val="22"/>
        </w:rPr>
      </w:pPr>
      <w:r w:rsidRPr="000F1C80">
        <w:rPr>
          <w:sz w:val="22"/>
        </w:rPr>
        <w:t>W przypadku studiów pierwszego stopnia p</w:t>
      </w:r>
      <w:r w:rsidR="002713BD" w:rsidRPr="000F1C80">
        <w:rPr>
          <w:sz w:val="22"/>
        </w:rPr>
        <w:t xml:space="preserve">rzewodniczącym komisji </w:t>
      </w:r>
      <w:r w:rsidRPr="000F1C80">
        <w:rPr>
          <w:sz w:val="22"/>
        </w:rPr>
        <w:t xml:space="preserve">egzaminacyjnej </w:t>
      </w:r>
      <w:r w:rsidR="002713BD" w:rsidRPr="000F1C80">
        <w:rPr>
          <w:sz w:val="22"/>
        </w:rPr>
        <w:t xml:space="preserve"> może być </w:t>
      </w:r>
      <w:r w:rsidRPr="000F1C80">
        <w:rPr>
          <w:sz w:val="22"/>
        </w:rPr>
        <w:t>nauczyciel akademicki, który posiada co najmniej stopień doktora.</w:t>
      </w:r>
    </w:p>
    <w:p w:rsidR="000F1C80" w:rsidRDefault="002713BD" w:rsidP="000F1C80">
      <w:pPr>
        <w:pStyle w:val="Akapitzlist"/>
        <w:numPr>
          <w:ilvl w:val="0"/>
          <w:numId w:val="29"/>
        </w:numPr>
        <w:ind w:right="3"/>
        <w:jc w:val="both"/>
        <w:rPr>
          <w:sz w:val="22"/>
        </w:rPr>
      </w:pPr>
      <w:r w:rsidRPr="000F1C80">
        <w:rPr>
          <w:sz w:val="22"/>
        </w:rPr>
        <w:t xml:space="preserve">O terminie egzaminu </w:t>
      </w:r>
      <w:r w:rsidR="000F1C80">
        <w:rPr>
          <w:sz w:val="22"/>
        </w:rPr>
        <w:t xml:space="preserve">dyplomowego </w:t>
      </w:r>
      <w:r w:rsidRPr="000F1C80">
        <w:rPr>
          <w:sz w:val="22"/>
        </w:rPr>
        <w:t>student powinien być powiadomiony z wyp</w:t>
      </w:r>
      <w:r w:rsidR="009C75D2" w:rsidRPr="000F1C80">
        <w:rPr>
          <w:sz w:val="22"/>
        </w:rPr>
        <w:t>rzedzeniem co najmniej  tygodniowym.</w:t>
      </w:r>
    </w:p>
    <w:p w:rsidR="000F1C80" w:rsidRPr="000F1C80" w:rsidRDefault="000F1C80" w:rsidP="000F1C80">
      <w:pPr>
        <w:pStyle w:val="Akapitzlist"/>
        <w:numPr>
          <w:ilvl w:val="0"/>
          <w:numId w:val="29"/>
        </w:numPr>
        <w:ind w:right="3"/>
        <w:jc w:val="both"/>
        <w:rPr>
          <w:sz w:val="22"/>
        </w:rPr>
      </w:pPr>
      <w:r w:rsidRPr="000F1C80">
        <w:rPr>
          <w:sz w:val="22"/>
        </w:rPr>
        <w:t>Komisja egzaminacyjna ustala i wpisuje do protokołu egzaminu dyplomowego ocenę pracy dyplomowej jako średnią ocen/opinii pracy dyplomowej wydanych przez promotora i recenzenta. Przy ustalaniu oceny pracy dyplomowej stosuje się skalę określoną w § 26</w:t>
      </w:r>
      <w:r>
        <w:rPr>
          <w:sz w:val="22"/>
        </w:rPr>
        <w:t xml:space="preserve"> Regulaminu studiów PWSZ w Gnieźnie</w:t>
      </w:r>
      <w:r w:rsidRPr="000F1C80">
        <w:rPr>
          <w:sz w:val="22"/>
        </w:rPr>
        <w:t xml:space="preserve">. </w:t>
      </w:r>
    </w:p>
    <w:p w:rsidR="00AA3538" w:rsidRPr="000F1C80" w:rsidRDefault="009C75D2" w:rsidP="000F1C80">
      <w:pPr>
        <w:pStyle w:val="Akapitzlist"/>
        <w:numPr>
          <w:ilvl w:val="0"/>
          <w:numId w:val="29"/>
        </w:numPr>
        <w:ind w:right="3"/>
        <w:jc w:val="both"/>
        <w:rPr>
          <w:sz w:val="22"/>
        </w:rPr>
      </w:pPr>
      <w:r w:rsidRPr="000F1C80">
        <w:rPr>
          <w:sz w:val="22"/>
        </w:rPr>
        <w:t xml:space="preserve">Egzamin dyplomowy składa się z dwóch części: </w:t>
      </w:r>
    </w:p>
    <w:p w:rsidR="00AA3538" w:rsidRPr="00EA799F" w:rsidRDefault="00AA3538" w:rsidP="000F1C80">
      <w:pPr>
        <w:pStyle w:val="Akapitzlist"/>
        <w:numPr>
          <w:ilvl w:val="0"/>
          <w:numId w:val="21"/>
        </w:numPr>
        <w:ind w:right="3"/>
        <w:jc w:val="both"/>
        <w:rPr>
          <w:sz w:val="22"/>
        </w:rPr>
      </w:pPr>
      <w:r w:rsidRPr="00EA799F">
        <w:rPr>
          <w:sz w:val="22"/>
        </w:rPr>
        <w:t>obrony pracy dyplomowej  i</w:t>
      </w:r>
    </w:p>
    <w:p w:rsidR="00474166" w:rsidRPr="00EA799F" w:rsidRDefault="009C75D2" w:rsidP="000F1C80">
      <w:pPr>
        <w:pStyle w:val="Akapitzlist"/>
        <w:numPr>
          <w:ilvl w:val="0"/>
          <w:numId w:val="21"/>
        </w:numPr>
        <w:ind w:right="3"/>
        <w:jc w:val="both"/>
        <w:rPr>
          <w:sz w:val="22"/>
        </w:rPr>
      </w:pPr>
      <w:r w:rsidRPr="00EA799F">
        <w:rPr>
          <w:sz w:val="22"/>
        </w:rPr>
        <w:t>egzaminu końcowego z zakresu wiedzy i umiejętności dotyczących kierunku studiów</w:t>
      </w:r>
      <w:r w:rsidR="002713BD" w:rsidRPr="00EA799F">
        <w:rPr>
          <w:sz w:val="22"/>
        </w:rPr>
        <w:t xml:space="preserve">. </w:t>
      </w:r>
    </w:p>
    <w:p w:rsidR="000F1C80" w:rsidRDefault="000F1C80" w:rsidP="000F1C80">
      <w:pPr>
        <w:ind w:right="3"/>
        <w:jc w:val="both"/>
        <w:rPr>
          <w:sz w:val="22"/>
        </w:rPr>
      </w:pPr>
    </w:p>
    <w:p w:rsidR="000F1C80" w:rsidRDefault="00AA3538" w:rsidP="000F1C80">
      <w:pPr>
        <w:pStyle w:val="Akapitzlist"/>
        <w:numPr>
          <w:ilvl w:val="0"/>
          <w:numId w:val="29"/>
        </w:numPr>
        <w:ind w:right="3"/>
        <w:jc w:val="both"/>
        <w:rPr>
          <w:sz w:val="22"/>
        </w:rPr>
      </w:pPr>
      <w:r w:rsidRPr="000F1C80">
        <w:rPr>
          <w:sz w:val="22"/>
        </w:rPr>
        <w:t>Obrona pracy dyplomowej polega na omówieniu pracy i udziel</w:t>
      </w:r>
      <w:r w:rsidR="000F1C80">
        <w:rPr>
          <w:sz w:val="22"/>
        </w:rPr>
        <w:t>eniu odpowiedzi na pytania komis</w:t>
      </w:r>
      <w:r w:rsidRPr="000F1C80">
        <w:rPr>
          <w:sz w:val="22"/>
        </w:rPr>
        <w:t>ji egzaminacyjnej z zakresu pracy dyplomowej. Przy ustalaniu oceny obrony pracy dyplomowej ma zastosowan</w:t>
      </w:r>
      <w:r w:rsidR="000F1C80">
        <w:rPr>
          <w:sz w:val="22"/>
        </w:rPr>
        <w:t>ie skala ocen określona w § 26 R</w:t>
      </w:r>
      <w:r w:rsidRPr="000F1C80">
        <w:rPr>
          <w:sz w:val="22"/>
        </w:rPr>
        <w:t>egulaminu studiów</w:t>
      </w:r>
      <w:r w:rsidR="000F1C80">
        <w:rPr>
          <w:sz w:val="22"/>
        </w:rPr>
        <w:t xml:space="preserve"> PWSZ w Gnieźnie</w:t>
      </w:r>
      <w:r w:rsidRPr="000F1C80">
        <w:rPr>
          <w:sz w:val="22"/>
        </w:rPr>
        <w:t>.</w:t>
      </w:r>
    </w:p>
    <w:p w:rsidR="000F1C80" w:rsidRDefault="00AA3538" w:rsidP="000F1C80">
      <w:pPr>
        <w:pStyle w:val="Akapitzlist"/>
        <w:numPr>
          <w:ilvl w:val="0"/>
          <w:numId w:val="29"/>
        </w:numPr>
        <w:ind w:right="3"/>
        <w:jc w:val="both"/>
        <w:rPr>
          <w:sz w:val="22"/>
        </w:rPr>
      </w:pPr>
      <w:r w:rsidRPr="000F1C80">
        <w:rPr>
          <w:sz w:val="22"/>
        </w:rPr>
        <w:t xml:space="preserve">W trakcie egzaminu końcowego student odpowiada na co najmniej trzy pytania z zakresu </w:t>
      </w:r>
      <w:r w:rsidR="00D93478">
        <w:rPr>
          <w:sz w:val="22"/>
        </w:rPr>
        <w:t>kształcenia na</w:t>
      </w:r>
      <w:r w:rsidR="000F1C80">
        <w:rPr>
          <w:sz w:val="22"/>
        </w:rPr>
        <w:t xml:space="preserve"> </w:t>
      </w:r>
      <w:r w:rsidRPr="000F1C80">
        <w:rPr>
          <w:sz w:val="22"/>
        </w:rPr>
        <w:t xml:space="preserve">kierunku. </w:t>
      </w:r>
      <w:r w:rsidR="00636D75" w:rsidRPr="000F1C80">
        <w:rPr>
          <w:sz w:val="22"/>
        </w:rPr>
        <w:t xml:space="preserve">Zakres problemowy, z którego są zadawane pytania egzaminacyjne, przygotowuje dyrektor instytutu. Każdy kierunek posiada ogólnodostępną listę zakresu problemowego, z którego formułuje się pytania na egzaminie dyplomowym. </w:t>
      </w:r>
    </w:p>
    <w:p w:rsidR="000F1C80" w:rsidRDefault="00AA3538" w:rsidP="000F1C80">
      <w:pPr>
        <w:pStyle w:val="Akapitzlist"/>
        <w:numPr>
          <w:ilvl w:val="0"/>
          <w:numId w:val="29"/>
        </w:numPr>
        <w:ind w:right="3"/>
        <w:jc w:val="both"/>
        <w:rPr>
          <w:sz w:val="22"/>
        </w:rPr>
      </w:pPr>
      <w:r w:rsidRPr="000F1C80">
        <w:rPr>
          <w:sz w:val="22"/>
        </w:rPr>
        <w:t>Przy ocenie odpowiedzi na poszczególne pytania w ramach egzaminu końcowego ma zastosowan</w:t>
      </w:r>
      <w:r w:rsidR="000F1C80">
        <w:rPr>
          <w:sz w:val="22"/>
        </w:rPr>
        <w:t>ie skala ocen określona w § 26 R</w:t>
      </w:r>
      <w:r w:rsidRPr="000F1C80">
        <w:rPr>
          <w:sz w:val="22"/>
        </w:rPr>
        <w:t>egulaminu studiów</w:t>
      </w:r>
      <w:r w:rsidR="000F1C80">
        <w:rPr>
          <w:sz w:val="22"/>
        </w:rPr>
        <w:t xml:space="preserve"> PWSZ w Gnieźnie</w:t>
      </w:r>
      <w:r w:rsidRPr="000F1C80">
        <w:rPr>
          <w:sz w:val="22"/>
        </w:rPr>
        <w:t>.</w:t>
      </w:r>
    </w:p>
    <w:p w:rsidR="00571129" w:rsidRDefault="00AA3538" w:rsidP="00571129">
      <w:pPr>
        <w:pStyle w:val="Akapitzlist"/>
        <w:numPr>
          <w:ilvl w:val="0"/>
          <w:numId w:val="29"/>
        </w:numPr>
        <w:ind w:right="3"/>
        <w:jc w:val="both"/>
        <w:rPr>
          <w:sz w:val="22"/>
        </w:rPr>
      </w:pPr>
      <w:r w:rsidRPr="000F1C80">
        <w:rPr>
          <w:sz w:val="22"/>
        </w:rPr>
        <w:lastRenderedPageBreak/>
        <w:t xml:space="preserve">Za </w:t>
      </w:r>
      <w:r w:rsidR="00636D75" w:rsidRPr="000F1C80">
        <w:rPr>
          <w:sz w:val="22"/>
        </w:rPr>
        <w:t>ocenę</w:t>
      </w:r>
      <w:r w:rsidRPr="000F1C80">
        <w:rPr>
          <w:sz w:val="22"/>
        </w:rPr>
        <w:t xml:space="preserve"> egzaminu dyplomowego</w:t>
      </w:r>
      <w:r w:rsidR="00636D75" w:rsidRPr="000F1C80">
        <w:rPr>
          <w:sz w:val="22"/>
        </w:rPr>
        <w:t xml:space="preserve"> przyjmuje się średnią arytmetyczną (zaokrągloną do dwóch miejsc po przecinku) z oceny za obronę pracy dyplomowej i ocen cząstkowych uzyskanych za odpowiedzi na wszystkie zadane pytania. Egzamin dyplomowy jest złożony, gdy ocena za obronę pracy dyplomowej i większość pozostałych ocen cząstkowych są pozytywne.</w:t>
      </w:r>
    </w:p>
    <w:p w:rsidR="00AA3538" w:rsidRPr="00571129" w:rsidRDefault="00636D75" w:rsidP="00571129">
      <w:pPr>
        <w:pStyle w:val="Akapitzlist"/>
        <w:numPr>
          <w:ilvl w:val="0"/>
          <w:numId w:val="29"/>
        </w:numPr>
        <w:ind w:right="3"/>
        <w:jc w:val="both"/>
        <w:rPr>
          <w:sz w:val="22"/>
        </w:rPr>
      </w:pPr>
      <w:r w:rsidRPr="00571129">
        <w:rPr>
          <w:sz w:val="22"/>
        </w:rPr>
        <w:t>Ocenę słowną egzaminu dyplomowego, złożonego z wynikiem pozytywnym, ustala się następująco:</w:t>
      </w:r>
    </w:p>
    <w:p w:rsidR="000D77AD" w:rsidRPr="00EA799F" w:rsidRDefault="000D77AD" w:rsidP="000F1C80">
      <w:pPr>
        <w:ind w:left="360" w:right="3" w:firstLine="0"/>
        <w:jc w:val="both"/>
        <w:rPr>
          <w:sz w:val="22"/>
        </w:rPr>
      </w:pPr>
    </w:p>
    <w:tbl>
      <w:tblPr>
        <w:tblW w:w="0" w:type="auto"/>
        <w:tblInd w:w="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1"/>
        <w:gridCol w:w="2064"/>
        <w:gridCol w:w="698"/>
        <w:gridCol w:w="1381"/>
      </w:tblGrid>
      <w:tr w:rsidR="000D77AD" w:rsidRPr="00EA799F" w:rsidTr="000D77AD">
        <w:trPr>
          <w:trHeight w:val="112"/>
        </w:trPr>
        <w:tc>
          <w:tcPr>
            <w:tcW w:w="1381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4,76 - 5,00 </w:t>
            </w:r>
          </w:p>
        </w:tc>
        <w:tc>
          <w:tcPr>
            <w:tcW w:w="2064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bardzo dobry </w:t>
            </w:r>
          </w:p>
        </w:tc>
        <w:tc>
          <w:tcPr>
            <w:tcW w:w="698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A </w:t>
            </w:r>
          </w:p>
        </w:tc>
        <w:tc>
          <w:tcPr>
            <w:tcW w:w="1381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5 </w:t>
            </w:r>
          </w:p>
        </w:tc>
      </w:tr>
      <w:tr w:rsidR="000D77AD" w:rsidRPr="00EA799F" w:rsidTr="000D77AD">
        <w:trPr>
          <w:trHeight w:val="112"/>
        </w:trPr>
        <w:tc>
          <w:tcPr>
            <w:tcW w:w="1381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4,26 - 4,75 </w:t>
            </w:r>
          </w:p>
        </w:tc>
        <w:tc>
          <w:tcPr>
            <w:tcW w:w="2064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dobry plus </w:t>
            </w:r>
          </w:p>
        </w:tc>
        <w:tc>
          <w:tcPr>
            <w:tcW w:w="698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B </w:t>
            </w:r>
          </w:p>
        </w:tc>
        <w:tc>
          <w:tcPr>
            <w:tcW w:w="1381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4,5 </w:t>
            </w:r>
          </w:p>
        </w:tc>
      </w:tr>
      <w:tr w:rsidR="000D77AD" w:rsidRPr="00EA799F" w:rsidTr="000D77AD">
        <w:trPr>
          <w:trHeight w:val="112"/>
        </w:trPr>
        <w:tc>
          <w:tcPr>
            <w:tcW w:w="1381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3,76 - 4,25 </w:t>
            </w:r>
          </w:p>
        </w:tc>
        <w:tc>
          <w:tcPr>
            <w:tcW w:w="2064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dobry </w:t>
            </w:r>
          </w:p>
        </w:tc>
        <w:tc>
          <w:tcPr>
            <w:tcW w:w="698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C </w:t>
            </w:r>
          </w:p>
        </w:tc>
        <w:tc>
          <w:tcPr>
            <w:tcW w:w="1381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4 </w:t>
            </w:r>
          </w:p>
        </w:tc>
      </w:tr>
      <w:tr w:rsidR="000D77AD" w:rsidRPr="00EA799F" w:rsidTr="000D77AD">
        <w:trPr>
          <w:trHeight w:val="112"/>
        </w:trPr>
        <w:tc>
          <w:tcPr>
            <w:tcW w:w="1381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3,26 - 3,75 </w:t>
            </w:r>
          </w:p>
        </w:tc>
        <w:tc>
          <w:tcPr>
            <w:tcW w:w="2064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dostateczny plus </w:t>
            </w:r>
          </w:p>
        </w:tc>
        <w:tc>
          <w:tcPr>
            <w:tcW w:w="698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D </w:t>
            </w:r>
          </w:p>
        </w:tc>
        <w:tc>
          <w:tcPr>
            <w:tcW w:w="1381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3,5 </w:t>
            </w:r>
          </w:p>
        </w:tc>
      </w:tr>
      <w:tr w:rsidR="000D77AD" w:rsidRPr="00EA799F" w:rsidTr="000D77AD">
        <w:trPr>
          <w:trHeight w:val="112"/>
        </w:trPr>
        <w:tc>
          <w:tcPr>
            <w:tcW w:w="1381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do 3,25 </w:t>
            </w:r>
          </w:p>
        </w:tc>
        <w:tc>
          <w:tcPr>
            <w:tcW w:w="2064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dostateczny </w:t>
            </w:r>
          </w:p>
        </w:tc>
        <w:tc>
          <w:tcPr>
            <w:tcW w:w="698" w:type="dxa"/>
          </w:tcPr>
          <w:p w:rsidR="000D77AD" w:rsidRPr="00EA799F" w:rsidRDefault="000D77AD" w:rsidP="000F1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A799F">
              <w:rPr>
                <w:sz w:val="23"/>
                <w:szCs w:val="23"/>
              </w:rPr>
              <w:t xml:space="preserve">E </w:t>
            </w:r>
          </w:p>
        </w:tc>
        <w:tc>
          <w:tcPr>
            <w:tcW w:w="1381" w:type="dxa"/>
          </w:tcPr>
          <w:p w:rsidR="000D77AD" w:rsidRPr="00571129" w:rsidRDefault="000D77AD" w:rsidP="0057112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636D75" w:rsidRPr="00EA799F" w:rsidRDefault="00636D75" w:rsidP="000F1C80">
      <w:pPr>
        <w:ind w:left="360" w:right="3" w:firstLine="0"/>
        <w:jc w:val="both"/>
        <w:rPr>
          <w:sz w:val="22"/>
        </w:rPr>
      </w:pPr>
    </w:p>
    <w:p w:rsidR="00571129" w:rsidRDefault="00636D75" w:rsidP="00571129">
      <w:pPr>
        <w:pStyle w:val="Akapitzlist"/>
        <w:numPr>
          <w:ilvl w:val="0"/>
          <w:numId w:val="29"/>
        </w:numPr>
        <w:ind w:right="3"/>
        <w:jc w:val="both"/>
        <w:rPr>
          <w:sz w:val="22"/>
        </w:rPr>
      </w:pPr>
      <w:r w:rsidRPr="00571129">
        <w:rPr>
          <w:sz w:val="22"/>
        </w:rPr>
        <w:t>W przypadku egzaminu dyplomowego złożonego z wynikiem negatywnym student otrzymuje ocenę niedostateczną (f) 2,0.</w:t>
      </w:r>
    </w:p>
    <w:p w:rsidR="00474166" w:rsidRPr="00571129" w:rsidRDefault="00636D75" w:rsidP="00571129">
      <w:pPr>
        <w:pStyle w:val="Akapitzlist"/>
        <w:numPr>
          <w:ilvl w:val="0"/>
          <w:numId w:val="29"/>
        </w:numPr>
        <w:ind w:right="3"/>
        <w:jc w:val="both"/>
        <w:rPr>
          <w:sz w:val="22"/>
        </w:rPr>
      </w:pPr>
      <w:r w:rsidRPr="00571129">
        <w:rPr>
          <w:sz w:val="22"/>
        </w:rPr>
        <w:t>Przebieg egzaminu dyplomowego odnotowuje się</w:t>
      </w:r>
      <w:r w:rsidR="000D77AD" w:rsidRPr="00571129">
        <w:rPr>
          <w:sz w:val="22"/>
        </w:rPr>
        <w:t xml:space="preserve"> w</w:t>
      </w:r>
      <w:r w:rsidR="00571129">
        <w:rPr>
          <w:sz w:val="22"/>
        </w:rPr>
        <w:t xml:space="preserve"> </w:t>
      </w:r>
      <w:r w:rsidRPr="00571129">
        <w:rPr>
          <w:b/>
          <w:sz w:val="22"/>
        </w:rPr>
        <w:t>protokole egzaminu dyplomowego</w:t>
      </w:r>
      <w:r w:rsidR="00571129">
        <w:rPr>
          <w:b/>
          <w:sz w:val="22"/>
        </w:rPr>
        <w:t xml:space="preserve"> </w:t>
      </w:r>
      <w:r w:rsidR="005747C0" w:rsidRPr="00571129">
        <w:rPr>
          <w:b/>
          <w:sz w:val="22"/>
        </w:rPr>
        <w:t>(</w:t>
      </w:r>
      <w:r w:rsidR="00571129">
        <w:rPr>
          <w:b/>
          <w:sz w:val="22"/>
        </w:rPr>
        <w:t xml:space="preserve">według wzoru w </w:t>
      </w:r>
      <w:r w:rsidR="005747C0" w:rsidRPr="00571129">
        <w:rPr>
          <w:b/>
          <w:sz w:val="22"/>
        </w:rPr>
        <w:t>załącznik</w:t>
      </w:r>
      <w:r w:rsidR="00571129">
        <w:rPr>
          <w:b/>
          <w:sz w:val="22"/>
        </w:rPr>
        <w:t>u</w:t>
      </w:r>
      <w:r w:rsidR="005747C0" w:rsidRPr="00571129">
        <w:rPr>
          <w:b/>
          <w:sz w:val="22"/>
        </w:rPr>
        <w:t xml:space="preserve"> </w:t>
      </w:r>
      <w:r w:rsidR="009C75D2" w:rsidRPr="00571129">
        <w:rPr>
          <w:b/>
          <w:sz w:val="22"/>
        </w:rPr>
        <w:t>nr 6</w:t>
      </w:r>
      <w:r w:rsidR="002713BD" w:rsidRPr="00571129">
        <w:rPr>
          <w:b/>
          <w:sz w:val="22"/>
        </w:rPr>
        <w:t xml:space="preserve">). </w:t>
      </w:r>
    </w:p>
    <w:p w:rsidR="005747C0" w:rsidRPr="00571129" w:rsidRDefault="005747C0" w:rsidP="0057112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2"/>
        </w:rPr>
      </w:pPr>
      <w:r w:rsidRPr="00571129">
        <w:rPr>
          <w:sz w:val="22"/>
        </w:rPr>
        <w:t>W przypadku niezłożenia egzaminu dyplomowego lub nieusprawiedliwionego nieprzystąpienia do tego egzaminu w ustalonym terminie, dyrektor instytutu wyznacza drugi termin egzaminu jako ostateczny. Powtórny egzamin nie może się odbyć wcześniej niż przed upływem jednego miesiąca i nie później niż po upływie trzech miesięcy od daty pierwszego egzaminu.</w:t>
      </w:r>
    </w:p>
    <w:p w:rsidR="005747C0" w:rsidRPr="00EA799F" w:rsidRDefault="005747C0" w:rsidP="005747C0">
      <w:pPr>
        <w:ind w:right="3"/>
        <w:rPr>
          <w:sz w:val="22"/>
        </w:rPr>
      </w:pPr>
    </w:p>
    <w:p w:rsidR="005747C0" w:rsidRPr="00EA799F" w:rsidRDefault="005747C0" w:rsidP="005747C0">
      <w:pPr>
        <w:ind w:right="3"/>
        <w:jc w:val="center"/>
        <w:rPr>
          <w:b/>
          <w:sz w:val="22"/>
        </w:rPr>
      </w:pPr>
      <w:r w:rsidRPr="00EA799F">
        <w:rPr>
          <w:b/>
          <w:sz w:val="22"/>
        </w:rPr>
        <w:t>Ostateczny wynik studiów</w:t>
      </w:r>
    </w:p>
    <w:p w:rsidR="005747C0" w:rsidRPr="00EA799F" w:rsidRDefault="005747C0" w:rsidP="005747C0">
      <w:pPr>
        <w:ind w:right="3"/>
        <w:rPr>
          <w:sz w:val="22"/>
        </w:rPr>
      </w:pPr>
    </w:p>
    <w:p w:rsidR="005747C0" w:rsidRPr="00EA799F" w:rsidRDefault="005747C0" w:rsidP="005747C0">
      <w:pPr>
        <w:jc w:val="center"/>
        <w:rPr>
          <w:b/>
          <w:sz w:val="22"/>
        </w:rPr>
      </w:pPr>
      <w:r w:rsidRPr="00EA799F">
        <w:rPr>
          <w:b/>
          <w:sz w:val="22"/>
        </w:rPr>
        <w:t>§ 5</w:t>
      </w:r>
    </w:p>
    <w:p w:rsidR="0017681E" w:rsidRPr="00EA799F" w:rsidRDefault="0017681E" w:rsidP="005747C0">
      <w:pPr>
        <w:jc w:val="center"/>
        <w:rPr>
          <w:b/>
          <w:sz w:val="22"/>
        </w:rPr>
      </w:pPr>
    </w:p>
    <w:p w:rsidR="0017681E" w:rsidRPr="00571129" w:rsidRDefault="0017681E" w:rsidP="0017681E">
      <w:pPr>
        <w:pStyle w:val="Default"/>
        <w:numPr>
          <w:ilvl w:val="0"/>
          <w:numId w:val="23"/>
        </w:numPr>
        <w:spacing w:after="28"/>
        <w:jc w:val="both"/>
        <w:rPr>
          <w:sz w:val="22"/>
          <w:szCs w:val="22"/>
        </w:rPr>
      </w:pPr>
      <w:r w:rsidRPr="00571129">
        <w:rPr>
          <w:sz w:val="22"/>
          <w:szCs w:val="22"/>
        </w:rPr>
        <w:t xml:space="preserve">Ostateczny wynik studiów ustala komisja egzaminacyjna, obliczając go z dokładnością do dwóch miejsc po przecinku na podstawie sumy: </w:t>
      </w:r>
    </w:p>
    <w:p w:rsidR="0017681E" w:rsidRPr="00571129" w:rsidRDefault="0017681E" w:rsidP="0017681E">
      <w:pPr>
        <w:pStyle w:val="Default"/>
        <w:ind w:left="708" w:firstLine="708"/>
        <w:rPr>
          <w:sz w:val="22"/>
          <w:szCs w:val="22"/>
        </w:rPr>
      </w:pPr>
      <w:r w:rsidRPr="00571129">
        <w:rPr>
          <w:sz w:val="22"/>
          <w:szCs w:val="22"/>
        </w:rPr>
        <w:t xml:space="preserve">0,5 średniej ważonej ocen z przebiegu studiów, </w:t>
      </w:r>
    </w:p>
    <w:p w:rsidR="0017681E" w:rsidRPr="00571129" w:rsidRDefault="0017681E" w:rsidP="0017681E">
      <w:pPr>
        <w:pStyle w:val="Default"/>
        <w:ind w:left="708" w:firstLine="708"/>
        <w:rPr>
          <w:sz w:val="22"/>
          <w:szCs w:val="22"/>
        </w:rPr>
      </w:pPr>
      <w:r w:rsidRPr="00571129">
        <w:rPr>
          <w:sz w:val="22"/>
          <w:szCs w:val="22"/>
        </w:rPr>
        <w:t xml:space="preserve">0,25 oceny pracy dyplomowej, </w:t>
      </w:r>
    </w:p>
    <w:p w:rsidR="0017681E" w:rsidRPr="00571129" w:rsidRDefault="0017681E" w:rsidP="00571129">
      <w:pPr>
        <w:pStyle w:val="Default"/>
        <w:ind w:left="708" w:firstLine="708"/>
        <w:rPr>
          <w:sz w:val="22"/>
          <w:szCs w:val="22"/>
        </w:rPr>
      </w:pPr>
      <w:r w:rsidRPr="00571129">
        <w:rPr>
          <w:sz w:val="22"/>
          <w:szCs w:val="22"/>
        </w:rPr>
        <w:t xml:space="preserve">0,25 oceny z egzaminu dyplomowego. </w:t>
      </w:r>
    </w:p>
    <w:p w:rsidR="0017681E" w:rsidRPr="00571129" w:rsidRDefault="0017681E" w:rsidP="0017681E">
      <w:pPr>
        <w:pStyle w:val="Default"/>
        <w:ind w:firstLine="708"/>
        <w:rPr>
          <w:sz w:val="22"/>
          <w:szCs w:val="22"/>
        </w:rPr>
      </w:pPr>
    </w:p>
    <w:p w:rsidR="0017681E" w:rsidRPr="00571129" w:rsidRDefault="0017681E" w:rsidP="0017681E">
      <w:pPr>
        <w:pStyle w:val="Default"/>
        <w:numPr>
          <w:ilvl w:val="0"/>
          <w:numId w:val="23"/>
        </w:numPr>
        <w:spacing w:after="27"/>
        <w:jc w:val="both"/>
        <w:rPr>
          <w:sz w:val="22"/>
          <w:szCs w:val="22"/>
        </w:rPr>
      </w:pPr>
      <w:r w:rsidRPr="00571129">
        <w:rPr>
          <w:sz w:val="22"/>
          <w:szCs w:val="22"/>
        </w:rPr>
        <w:t xml:space="preserve">Średnia ocen z przebiegu studiów jest średnią ważoną. Ocenie z zajęć przypisuje się wagę równą liczbie punktów ECTS przyporządkowanych danym zajęciom: </w:t>
      </w:r>
    </w:p>
    <w:p w:rsidR="0017681E" w:rsidRPr="00571129" w:rsidRDefault="0017681E" w:rsidP="0017681E">
      <w:pPr>
        <w:pStyle w:val="Default"/>
        <w:rPr>
          <w:sz w:val="22"/>
          <w:szCs w:val="22"/>
        </w:rPr>
      </w:pPr>
    </w:p>
    <w:p w:rsidR="0017681E" w:rsidRPr="00571129" w:rsidRDefault="0017681E" w:rsidP="0017681E">
      <w:pPr>
        <w:pStyle w:val="Default"/>
        <w:ind w:left="1416" w:firstLine="708"/>
        <w:rPr>
          <w:sz w:val="22"/>
          <w:szCs w:val="22"/>
        </w:rPr>
      </w:pPr>
      <w:r w:rsidRPr="00571129">
        <w:rPr>
          <w:i/>
          <w:iCs/>
          <w:sz w:val="22"/>
          <w:szCs w:val="22"/>
        </w:rPr>
        <w:t xml:space="preserve">Σ(ocena z zajęć x punkty) </w:t>
      </w:r>
    </w:p>
    <w:p w:rsidR="0017681E" w:rsidRPr="00571129" w:rsidRDefault="0017681E" w:rsidP="0017681E">
      <w:pPr>
        <w:pStyle w:val="Default"/>
        <w:ind w:firstLine="708"/>
        <w:rPr>
          <w:sz w:val="22"/>
          <w:szCs w:val="22"/>
        </w:rPr>
      </w:pPr>
      <w:r w:rsidRPr="00571129">
        <w:rPr>
          <w:sz w:val="22"/>
          <w:szCs w:val="22"/>
        </w:rPr>
        <w:t xml:space="preserve">Średnia ocen = ---------------------------------------------- </w:t>
      </w:r>
    </w:p>
    <w:p w:rsidR="0017681E" w:rsidRPr="00571129" w:rsidRDefault="0017681E" w:rsidP="0017681E">
      <w:pPr>
        <w:pStyle w:val="Default"/>
        <w:ind w:left="1416" w:firstLine="708"/>
        <w:rPr>
          <w:i/>
          <w:iCs/>
          <w:sz w:val="22"/>
          <w:szCs w:val="22"/>
        </w:rPr>
      </w:pPr>
      <w:r w:rsidRPr="00571129">
        <w:rPr>
          <w:i/>
          <w:iCs/>
          <w:sz w:val="22"/>
          <w:szCs w:val="22"/>
        </w:rPr>
        <w:t xml:space="preserve">Σ punktów </w:t>
      </w:r>
    </w:p>
    <w:p w:rsidR="0017681E" w:rsidRPr="00571129" w:rsidRDefault="0017681E" w:rsidP="0017681E">
      <w:pPr>
        <w:pStyle w:val="Default"/>
        <w:ind w:left="1416" w:firstLine="708"/>
        <w:rPr>
          <w:sz w:val="22"/>
          <w:szCs w:val="22"/>
        </w:rPr>
      </w:pPr>
    </w:p>
    <w:p w:rsidR="0017681E" w:rsidRPr="00571129" w:rsidRDefault="0017681E" w:rsidP="0017681E">
      <w:pPr>
        <w:pStyle w:val="Default"/>
        <w:numPr>
          <w:ilvl w:val="0"/>
          <w:numId w:val="23"/>
        </w:numPr>
        <w:spacing w:after="28"/>
        <w:jc w:val="both"/>
        <w:rPr>
          <w:strike/>
          <w:sz w:val="22"/>
          <w:szCs w:val="22"/>
        </w:rPr>
      </w:pPr>
      <w:r w:rsidRPr="00571129">
        <w:rPr>
          <w:sz w:val="22"/>
          <w:szCs w:val="22"/>
        </w:rPr>
        <w:t>Ocenę z zajęć stanowi średnia arytmetyczna ocen z każdej formy/rodzaju prowadzonych zajęć.</w:t>
      </w:r>
    </w:p>
    <w:p w:rsidR="0017681E" w:rsidRPr="00571129" w:rsidRDefault="0017681E" w:rsidP="0017681E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571129">
        <w:rPr>
          <w:sz w:val="22"/>
          <w:szCs w:val="22"/>
        </w:rPr>
        <w:t xml:space="preserve">Słownie określony wynik ukończenia studiów jest ustalany następująco: </w:t>
      </w:r>
    </w:p>
    <w:p w:rsidR="0017681E" w:rsidRPr="00571129" w:rsidRDefault="0017681E" w:rsidP="0017681E">
      <w:pPr>
        <w:pStyle w:val="Default"/>
        <w:ind w:firstLine="708"/>
        <w:rPr>
          <w:sz w:val="22"/>
          <w:szCs w:val="22"/>
        </w:rPr>
      </w:pPr>
      <w:r w:rsidRPr="00571129">
        <w:rPr>
          <w:sz w:val="22"/>
          <w:szCs w:val="22"/>
        </w:rPr>
        <w:t xml:space="preserve">bardzo dobry (A) jeśli wynik studiów wynosi 4,51 i powyżej, </w:t>
      </w:r>
    </w:p>
    <w:p w:rsidR="0017681E" w:rsidRPr="00571129" w:rsidRDefault="0017681E" w:rsidP="0017681E">
      <w:pPr>
        <w:pStyle w:val="Default"/>
        <w:ind w:firstLine="708"/>
        <w:rPr>
          <w:sz w:val="22"/>
          <w:szCs w:val="22"/>
        </w:rPr>
      </w:pPr>
      <w:r w:rsidRPr="00571129">
        <w:rPr>
          <w:sz w:val="22"/>
          <w:szCs w:val="22"/>
        </w:rPr>
        <w:t xml:space="preserve">dobry plus (B), Jeśli wynik studiów wynosi 4,16- 4,50, </w:t>
      </w:r>
    </w:p>
    <w:p w:rsidR="0017681E" w:rsidRPr="00571129" w:rsidRDefault="0017681E" w:rsidP="0017681E">
      <w:pPr>
        <w:pStyle w:val="Default"/>
        <w:ind w:firstLine="708"/>
        <w:rPr>
          <w:sz w:val="22"/>
          <w:szCs w:val="22"/>
        </w:rPr>
      </w:pPr>
      <w:r w:rsidRPr="00571129">
        <w:rPr>
          <w:sz w:val="22"/>
          <w:szCs w:val="22"/>
        </w:rPr>
        <w:t xml:space="preserve">dobry (C) Jeśli wynik studiów wynosi 3,71- 4,15, </w:t>
      </w:r>
    </w:p>
    <w:p w:rsidR="0017681E" w:rsidRPr="00571129" w:rsidRDefault="0017681E" w:rsidP="0017681E">
      <w:pPr>
        <w:pStyle w:val="Default"/>
        <w:ind w:firstLine="708"/>
        <w:rPr>
          <w:sz w:val="22"/>
          <w:szCs w:val="22"/>
        </w:rPr>
      </w:pPr>
      <w:r w:rsidRPr="00571129">
        <w:rPr>
          <w:sz w:val="22"/>
          <w:szCs w:val="22"/>
        </w:rPr>
        <w:t xml:space="preserve">dostateczny plus (D) Jeśli wynik studiów wynosi 3,25-3,70, </w:t>
      </w:r>
    </w:p>
    <w:p w:rsidR="0017681E" w:rsidRPr="00571129" w:rsidRDefault="0017681E" w:rsidP="0017681E">
      <w:pPr>
        <w:pStyle w:val="Default"/>
        <w:ind w:firstLine="708"/>
        <w:rPr>
          <w:sz w:val="22"/>
          <w:szCs w:val="22"/>
        </w:rPr>
      </w:pPr>
      <w:r w:rsidRPr="00571129">
        <w:rPr>
          <w:sz w:val="22"/>
          <w:szCs w:val="22"/>
        </w:rPr>
        <w:t xml:space="preserve">dostateczny (E) Jeśli wynik studiów wynosi do 3,24. </w:t>
      </w:r>
    </w:p>
    <w:p w:rsidR="00BA5FDB" w:rsidRPr="00571129" w:rsidRDefault="0017681E" w:rsidP="00571129">
      <w:pPr>
        <w:pStyle w:val="Akapitzlist"/>
        <w:numPr>
          <w:ilvl w:val="0"/>
          <w:numId w:val="23"/>
        </w:numPr>
        <w:ind w:right="3"/>
        <w:jc w:val="both"/>
        <w:rPr>
          <w:sz w:val="22"/>
        </w:rPr>
      </w:pPr>
      <w:r w:rsidRPr="00571129">
        <w:rPr>
          <w:sz w:val="22"/>
        </w:rPr>
        <w:t xml:space="preserve">Do protokołu egzaminu dyplomowego wpisuje się: datę egzaminu, imiona i nazwisko studenta, numer albumu, imiona i nazwiska, podpisy oraz tytuł profesora, stopnie naukowe lub stopnie w zakresie sztuki lub tytuły zawodowe członków komisji egzaminacyjnej, treść zadanych pytań i uzyskane oceny, średnią ocen uzyskaną w okresie studiów, tytuł i ocenę pracy dyplomowej, ocenę egzaminu dyplomowego, ostateczny wynik studiów oraz uzyskany tytuł zawodowy. </w:t>
      </w:r>
    </w:p>
    <w:p w:rsidR="0017681E" w:rsidRPr="00571129" w:rsidRDefault="0017681E" w:rsidP="00571129">
      <w:pPr>
        <w:pStyle w:val="Akapitzlist"/>
        <w:numPr>
          <w:ilvl w:val="0"/>
          <w:numId w:val="23"/>
        </w:numPr>
        <w:ind w:right="3"/>
        <w:jc w:val="both"/>
        <w:rPr>
          <w:sz w:val="22"/>
        </w:rPr>
      </w:pPr>
      <w:r w:rsidRPr="00571129">
        <w:rPr>
          <w:sz w:val="22"/>
        </w:rPr>
        <w:t xml:space="preserve">Protokół z egzaminu dyplomowego podpisują członkowie komisji egzaminacyjnej. </w:t>
      </w:r>
    </w:p>
    <w:p w:rsidR="00BA5FDB" w:rsidRPr="00571129" w:rsidRDefault="0017681E" w:rsidP="00571129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571129">
        <w:rPr>
          <w:sz w:val="22"/>
          <w:szCs w:val="22"/>
        </w:rPr>
        <w:t xml:space="preserve">Słownie określony wynik ukończenia studiów wpisuje się do dyplomu. </w:t>
      </w:r>
    </w:p>
    <w:p w:rsidR="00474166" w:rsidRPr="00571129" w:rsidRDefault="002713BD" w:rsidP="00571129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571129">
        <w:rPr>
          <w:sz w:val="22"/>
          <w:szCs w:val="22"/>
        </w:rPr>
        <w:lastRenderedPageBreak/>
        <w:t xml:space="preserve">Dokumentacja z obrony przekazywana jest do </w:t>
      </w:r>
      <w:r w:rsidR="00571129">
        <w:rPr>
          <w:sz w:val="22"/>
          <w:szCs w:val="22"/>
        </w:rPr>
        <w:t>DKS</w:t>
      </w:r>
      <w:r w:rsidRPr="00571129">
        <w:rPr>
          <w:sz w:val="22"/>
          <w:szCs w:val="22"/>
        </w:rPr>
        <w:t xml:space="preserve"> celem przygotowania i wydania dyplomu oraz suplementu.  </w:t>
      </w:r>
    </w:p>
    <w:p w:rsidR="00474166" w:rsidRPr="00EA799F" w:rsidRDefault="00474166">
      <w:pPr>
        <w:spacing w:after="0" w:line="259" w:lineRule="auto"/>
        <w:ind w:left="0" w:firstLine="0"/>
        <w:rPr>
          <w:sz w:val="22"/>
        </w:rPr>
      </w:pPr>
    </w:p>
    <w:p w:rsidR="00BA5FDB" w:rsidRPr="00EA799F" w:rsidRDefault="00BA5FDB">
      <w:pPr>
        <w:spacing w:after="0" w:line="259" w:lineRule="auto"/>
        <w:ind w:left="0" w:firstLine="0"/>
        <w:rPr>
          <w:sz w:val="22"/>
        </w:rPr>
      </w:pPr>
    </w:p>
    <w:p w:rsidR="00474166" w:rsidRPr="00EA799F" w:rsidRDefault="002713BD" w:rsidP="00BA5FDB">
      <w:pPr>
        <w:pStyle w:val="Nagwek1"/>
        <w:numPr>
          <w:ilvl w:val="0"/>
          <w:numId w:val="0"/>
        </w:numPr>
        <w:ind w:left="10" w:hanging="10"/>
        <w:jc w:val="center"/>
        <w:rPr>
          <w:sz w:val="22"/>
        </w:rPr>
      </w:pPr>
      <w:r w:rsidRPr="00EA799F">
        <w:rPr>
          <w:sz w:val="22"/>
        </w:rPr>
        <w:t>Wydanie dyplomu z suplementem oraz archiwizacja dokumentacji</w:t>
      </w:r>
    </w:p>
    <w:p w:rsidR="00BA5FDB" w:rsidRPr="00EA799F" w:rsidRDefault="00BA5FDB" w:rsidP="00BA5FDB"/>
    <w:p w:rsidR="00BA5FDB" w:rsidRPr="00571129" w:rsidRDefault="00BA5FDB" w:rsidP="00BA5FDB">
      <w:pPr>
        <w:jc w:val="center"/>
        <w:rPr>
          <w:b/>
          <w:sz w:val="22"/>
        </w:rPr>
      </w:pPr>
      <w:r w:rsidRPr="00571129">
        <w:rPr>
          <w:b/>
          <w:sz w:val="22"/>
        </w:rPr>
        <w:t>§ 6</w:t>
      </w:r>
    </w:p>
    <w:p w:rsidR="0017681E" w:rsidRPr="00571129" w:rsidRDefault="0017681E" w:rsidP="0017681E">
      <w:pPr>
        <w:rPr>
          <w:sz w:val="22"/>
        </w:rPr>
      </w:pPr>
    </w:p>
    <w:p w:rsidR="0017681E" w:rsidRPr="00571129" w:rsidRDefault="0017681E" w:rsidP="0017681E">
      <w:pPr>
        <w:pStyle w:val="Default"/>
        <w:numPr>
          <w:ilvl w:val="0"/>
          <w:numId w:val="24"/>
        </w:numPr>
        <w:spacing w:after="27"/>
        <w:jc w:val="both"/>
        <w:rPr>
          <w:bCs/>
          <w:sz w:val="22"/>
          <w:szCs w:val="22"/>
        </w:rPr>
      </w:pPr>
      <w:r w:rsidRPr="00571129">
        <w:rPr>
          <w:bCs/>
          <w:sz w:val="22"/>
          <w:szCs w:val="22"/>
        </w:rPr>
        <w:t>Jeśli przepisy wyższego rzędu nie stanowią inaczej, datą ukończenia studiów jest data złożenia egzaminu dyplomowego.</w:t>
      </w:r>
    </w:p>
    <w:p w:rsidR="0017681E" w:rsidRPr="00571129" w:rsidRDefault="0017681E" w:rsidP="0017681E">
      <w:pPr>
        <w:pStyle w:val="Default"/>
        <w:numPr>
          <w:ilvl w:val="0"/>
          <w:numId w:val="24"/>
        </w:numPr>
        <w:spacing w:after="27"/>
        <w:jc w:val="both"/>
        <w:rPr>
          <w:bCs/>
          <w:sz w:val="22"/>
          <w:szCs w:val="22"/>
        </w:rPr>
      </w:pPr>
      <w:r w:rsidRPr="00571129">
        <w:rPr>
          <w:sz w:val="22"/>
          <w:szCs w:val="22"/>
        </w:rPr>
        <w:t xml:space="preserve">W terminie 30 dni od dnia ukończenia studiów Uczelnia wydaje absolwentowi dyplom ukończenia studiów na określonym kierunku i profilu  wraz z suplementem do dyplomu oraz ich 2 odpisy. </w:t>
      </w:r>
    </w:p>
    <w:p w:rsidR="00BA5FDB" w:rsidRPr="00571129" w:rsidRDefault="0017681E" w:rsidP="00BA5FDB">
      <w:pPr>
        <w:pStyle w:val="Default"/>
        <w:numPr>
          <w:ilvl w:val="0"/>
          <w:numId w:val="24"/>
        </w:numPr>
        <w:spacing w:after="27"/>
        <w:jc w:val="both"/>
        <w:rPr>
          <w:bCs/>
          <w:sz w:val="22"/>
          <w:szCs w:val="22"/>
        </w:rPr>
      </w:pPr>
      <w:r w:rsidRPr="00571129">
        <w:rPr>
          <w:sz w:val="22"/>
          <w:szCs w:val="22"/>
        </w:rPr>
        <w:t>Na wniosek absolwenta Uczelnia wydaje odpis dyplomu w języku obcym.</w:t>
      </w:r>
    </w:p>
    <w:p w:rsidR="00474166" w:rsidRPr="00571129" w:rsidRDefault="002713BD" w:rsidP="00BA5FDB">
      <w:pPr>
        <w:pStyle w:val="Default"/>
        <w:numPr>
          <w:ilvl w:val="0"/>
          <w:numId w:val="24"/>
        </w:numPr>
        <w:spacing w:after="27"/>
        <w:jc w:val="both"/>
        <w:rPr>
          <w:bCs/>
          <w:sz w:val="22"/>
          <w:szCs w:val="22"/>
        </w:rPr>
      </w:pPr>
      <w:r w:rsidRPr="00571129">
        <w:rPr>
          <w:sz w:val="22"/>
          <w:szCs w:val="22"/>
        </w:rPr>
        <w:t xml:space="preserve">Student przekazuje do Działu Kształcenia </w:t>
      </w:r>
      <w:r w:rsidR="00BA5FDB" w:rsidRPr="00571129">
        <w:rPr>
          <w:sz w:val="22"/>
          <w:szCs w:val="22"/>
        </w:rPr>
        <w:t xml:space="preserve">i Spraw Studenckich </w:t>
      </w:r>
      <w:r w:rsidRPr="00571129">
        <w:rPr>
          <w:sz w:val="22"/>
          <w:szCs w:val="22"/>
        </w:rPr>
        <w:t xml:space="preserve">kartę obiegową potwierdzającą rozliczenie się z  zobowiązań wobec PWSZ w Gnieźnie. </w:t>
      </w:r>
    </w:p>
    <w:p w:rsidR="00474166" w:rsidRPr="003449E3" w:rsidRDefault="00474166">
      <w:pPr>
        <w:spacing w:after="0" w:line="259" w:lineRule="auto"/>
        <w:ind w:left="360" w:firstLine="0"/>
        <w:rPr>
          <w:sz w:val="22"/>
        </w:rPr>
      </w:pPr>
    </w:p>
    <w:p w:rsidR="00474166" w:rsidRPr="003449E3" w:rsidRDefault="002713BD">
      <w:pPr>
        <w:spacing w:after="0" w:line="259" w:lineRule="auto"/>
        <w:ind w:left="360" w:firstLine="0"/>
        <w:rPr>
          <w:sz w:val="22"/>
        </w:rPr>
      </w:pPr>
      <w:r w:rsidRPr="003449E3">
        <w:rPr>
          <w:sz w:val="22"/>
        </w:rPr>
        <w:tab/>
      </w:r>
    </w:p>
    <w:sectPr w:rsidR="00474166" w:rsidRPr="003449E3" w:rsidSect="003449E3">
      <w:footerReference w:type="default" r:id="rId7"/>
      <w:pgSz w:w="11906" w:h="16838"/>
      <w:pgMar w:top="856" w:right="989" w:bottom="1468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4F1" w:rsidRDefault="00B734F1" w:rsidP="00990BFC">
      <w:pPr>
        <w:spacing w:after="0" w:line="240" w:lineRule="auto"/>
      </w:pPr>
      <w:r>
        <w:separator/>
      </w:r>
    </w:p>
  </w:endnote>
  <w:endnote w:type="continuationSeparator" w:id="1">
    <w:p w:rsidR="00B734F1" w:rsidRDefault="00B734F1" w:rsidP="0099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0547"/>
      <w:docPartObj>
        <w:docPartGallery w:val="Page Numbers (Bottom of Page)"/>
        <w:docPartUnique/>
      </w:docPartObj>
    </w:sdtPr>
    <w:sdtContent>
      <w:p w:rsidR="00990BFC" w:rsidRDefault="00480C28">
        <w:pPr>
          <w:pStyle w:val="Stopka"/>
          <w:jc w:val="right"/>
        </w:pPr>
        <w:fldSimple w:instr=" PAGE   \* MERGEFORMAT ">
          <w:r w:rsidR="00492EF4">
            <w:rPr>
              <w:noProof/>
            </w:rPr>
            <w:t>2</w:t>
          </w:r>
        </w:fldSimple>
      </w:p>
    </w:sdtContent>
  </w:sdt>
  <w:p w:rsidR="00990BFC" w:rsidRDefault="00990B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4F1" w:rsidRDefault="00B734F1" w:rsidP="00990BFC">
      <w:pPr>
        <w:spacing w:after="0" w:line="240" w:lineRule="auto"/>
      </w:pPr>
      <w:r>
        <w:separator/>
      </w:r>
    </w:p>
  </w:footnote>
  <w:footnote w:type="continuationSeparator" w:id="1">
    <w:p w:rsidR="00B734F1" w:rsidRDefault="00B734F1" w:rsidP="00990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15D"/>
    <w:multiLevelType w:val="hybridMultilevel"/>
    <w:tmpl w:val="F770160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6CE2E49"/>
    <w:multiLevelType w:val="hybridMultilevel"/>
    <w:tmpl w:val="A6D2663E"/>
    <w:lvl w:ilvl="0" w:tplc="DA44DDE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CC0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7AE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DE9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50E4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C8A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94A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D8BF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89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AF4A60"/>
    <w:multiLevelType w:val="hybridMultilevel"/>
    <w:tmpl w:val="0B74C7FE"/>
    <w:lvl w:ilvl="0" w:tplc="52944B7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D8D021D"/>
    <w:multiLevelType w:val="hybridMultilevel"/>
    <w:tmpl w:val="6D1055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BF1B12"/>
    <w:multiLevelType w:val="hybridMultilevel"/>
    <w:tmpl w:val="932C662C"/>
    <w:lvl w:ilvl="0" w:tplc="46FEDCFA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2E0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540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0AC7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706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D678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2E0C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368A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5000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EB1289"/>
    <w:multiLevelType w:val="hybridMultilevel"/>
    <w:tmpl w:val="8F5C3E9E"/>
    <w:lvl w:ilvl="0" w:tplc="9FC0378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26D44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4CF0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62949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2CC24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EA5E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D4F8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D26DA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92C9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C65B16"/>
    <w:multiLevelType w:val="hybridMultilevel"/>
    <w:tmpl w:val="20526260"/>
    <w:lvl w:ilvl="0" w:tplc="9E9060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139E4443"/>
    <w:multiLevelType w:val="hybridMultilevel"/>
    <w:tmpl w:val="F0B0122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4177CBD"/>
    <w:multiLevelType w:val="hybridMultilevel"/>
    <w:tmpl w:val="52B44FB8"/>
    <w:lvl w:ilvl="0" w:tplc="52944B7A">
      <w:start w:val="1"/>
      <w:numFmt w:val="decimal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166544DA"/>
    <w:multiLevelType w:val="hybridMultilevel"/>
    <w:tmpl w:val="A6D2663E"/>
    <w:lvl w:ilvl="0" w:tplc="DA44DDE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CC0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7AE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DE9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50E4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C8A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94A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D8BF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89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BE15B1"/>
    <w:multiLevelType w:val="hybridMultilevel"/>
    <w:tmpl w:val="45460530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28B43795"/>
    <w:multiLevelType w:val="hybridMultilevel"/>
    <w:tmpl w:val="2A266A8A"/>
    <w:lvl w:ilvl="0" w:tplc="8CECA62A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58D4A4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08D7F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C4FF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2ED18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92BE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523F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0CBA2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FC43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97443B"/>
    <w:multiLevelType w:val="hybridMultilevel"/>
    <w:tmpl w:val="8A68239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35B23073"/>
    <w:multiLevelType w:val="hybridMultilevel"/>
    <w:tmpl w:val="B0CAD4D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A6610C8"/>
    <w:multiLevelType w:val="hybridMultilevel"/>
    <w:tmpl w:val="03982C42"/>
    <w:lvl w:ilvl="0" w:tplc="4E44E504">
      <w:start w:val="1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D44C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2E7D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78BA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3A7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804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8C2F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104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DE4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D93577"/>
    <w:multiLevelType w:val="hybridMultilevel"/>
    <w:tmpl w:val="1D3A93E2"/>
    <w:lvl w:ilvl="0" w:tplc="236C6B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55B7F"/>
    <w:multiLevelType w:val="hybridMultilevel"/>
    <w:tmpl w:val="E18093D2"/>
    <w:lvl w:ilvl="0" w:tplc="6FACA8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156CF"/>
    <w:multiLevelType w:val="hybridMultilevel"/>
    <w:tmpl w:val="A6D2663E"/>
    <w:lvl w:ilvl="0" w:tplc="DA44DDE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CC0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7AE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DE9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50E4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C8A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94A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D8BF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89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83A1E11"/>
    <w:multiLevelType w:val="hybridMultilevel"/>
    <w:tmpl w:val="53100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D0E23"/>
    <w:multiLevelType w:val="hybridMultilevel"/>
    <w:tmpl w:val="2344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60BF3"/>
    <w:multiLevelType w:val="hybridMultilevel"/>
    <w:tmpl w:val="36AA7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0030C"/>
    <w:multiLevelType w:val="hybridMultilevel"/>
    <w:tmpl w:val="C450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213AB"/>
    <w:multiLevelType w:val="hybridMultilevel"/>
    <w:tmpl w:val="7FF09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37B83"/>
    <w:multiLevelType w:val="hybridMultilevel"/>
    <w:tmpl w:val="353003DC"/>
    <w:lvl w:ilvl="0" w:tplc="4C5258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EEA3AC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B8AD08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2C2A60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DCAC8C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22558A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26865C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8231D8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02F61C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FA6670"/>
    <w:multiLevelType w:val="hybridMultilevel"/>
    <w:tmpl w:val="750E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E3161"/>
    <w:multiLevelType w:val="hybridMultilevel"/>
    <w:tmpl w:val="13646B46"/>
    <w:lvl w:ilvl="0" w:tplc="C2B4F6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509710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30CA1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26103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50333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CC9B3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48428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90C55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C4140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05361E9"/>
    <w:multiLevelType w:val="hybridMultilevel"/>
    <w:tmpl w:val="F42E1D6C"/>
    <w:lvl w:ilvl="0" w:tplc="1FD0E3BA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1E0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B670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7A13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009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B6F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E6F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E29E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722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31D69D1"/>
    <w:multiLevelType w:val="hybridMultilevel"/>
    <w:tmpl w:val="AD066E2A"/>
    <w:lvl w:ilvl="0" w:tplc="52944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A6242"/>
    <w:multiLevelType w:val="hybridMultilevel"/>
    <w:tmpl w:val="7CC6277E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>
    <w:nsid w:val="75C97722"/>
    <w:multiLevelType w:val="hybridMultilevel"/>
    <w:tmpl w:val="7E2E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0652A"/>
    <w:multiLevelType w:val="hybridMultilevel"/>
    <w:tmpl w:val="AECE947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>
    <w:nsid w:val="7E3B5FA8"/>
    <w:multiLevelType w:val="hybridMultilevel"/>
    <w:tmpl w:val="E18093D2"/>
    <w:lvl w:ilvl="0" w:tplc="6FACA8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6"/>
  </w:num>
  <w:num w:numId="5">
    <w:abstractNumId w:val="25"/>
  </w:num>
  <w:num w:numId="6">
    <w:abstractNumId w:val="14"/>
  </w:num>
  <w:num w:numId="7">
    <w:abstractNumId w:val="23"/>
  </w:num>
  <w:num w:numId="8">
    <w:abstractNumId w:val="4"/>
  </w:num>
  <w:num w:numId="9">
    <w:abstractNumId w:val="17"/>
  </w:num>
  <w:num w:numId="10">
    <w:abstractNumId w:val="9"/>
  </w:num>
  <w:num w:numId="11">
    <w:abstractNumId w:val="6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8"/>
  </w:num>
  <w:num w:numId="18">
    <w:abstractNumId w:val="30"/>
  </w:num>
  <w:num w:numId="19">
    <w:abstractNumId w:val="22"/>
  </w:num>
  <w:num w:numId="20">
    <w:abstractNumId w:val="8"/>
  </w:num>
  <w:num w:numId="21">
    <w:abstractNumId w:val="27"/>
  </w:num>
  <w:num w:numId="22">
    <w:abstractNumId w:val="24"/>
  </w:num>
  <w:num w:numId="23">
    <w:abstractNumId w:val="16"/>
  </w:num>
  <w:num w:numId="24">
    <w:abstractNumId w:val="31"/>
  </w:num>
  <w:num w:numId="25">
    <w:abstractNumId w:val="12"/>
  </w:num>
  <w:num w:numId="26">
    <w:abstractNumId w:val="21"/>
  </w:num>
  <w:num w:numId="27">
    <w:abstractNumId w:val="20"/>
  </w:num>
  <w:num w:numId="28">
    <w:abstractNumId w:val="18"/>
  </w:num>
  <w:num w:numId="29">
    <w:abstractNumId w:val="29"/>
  </w:num>
  <w:num w:numId="30">
    <w:abstractNumId w:val="19"/>
  </w:num>
  <w:num w:numId="31">
    <w:abstractNumId w:val="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166"/>
    <w:rsid w:val="00003BAF"/>
    <w:rsid w:val="000D77AD"/>
    <w:rsid w:val="000F1C80"/>
    <w:rsid w:val="0017681E"/>
    <w:rsid w:val="002020CC"/>
    <w:rsid w:val="002713BD"/>
    <w:rsid w:val="003449E3"/>
    <w:rsid w:val="003E34DD"/>
    <w:rsid w:val="004043F2"/>
    <w:rsid w:val="00427E6B"/>
    <w:rsid w:val="00474166"/>
    <w:rsid w:val="00480C28"/>
    <w:rsid w:val="00492EF4"/>
    <w:rsid w:val="004D06FD"/>
    <w:rsid w:val="005059BA"/>
    <w:rsid w:val="00571129"/>
    <w:rsid w:val="005747C0"/>
    <w:rsid w:val="00592A74"/>
    <w:rsid w:val="005C4B15"/>
    <w:rsid w:val="00623687"/>
    <w:rsid w:val="0063325D"/>
    <w:rsid w:val="00636D75"/>
    <w:rsid w:val="007D51ED"/>
    <w:rsid w:val="008830C5"/>
    <w:rsid w:val="00884535"/>
    <w:rsid w:val="008C3AD3"/>
    <w:rsid w:val="00960DF4"/>
    <w:rsid w:val="00990BFC"/>
    <w:rsid w:val="009C75D2"/>
    <w:rsid w:val="009F6ECE"/>
    <w:rsid w:val="00A03CF4"/>
    <w:rsid w:val="00A25B5C"/>
    <w:rsid w:val="00A354D3"/>
    <w:rsid w:val="00AA3538"/>
    <w:rsid w:val="00AD41F4"/>
    <w:rsid w:val="00B00A86"/>
    <w:rsid w:val="00B16367"/>
    <w:rsid w:val="00B4664C"/>
    <w:rsid w:val="00B734F1"/>
    <w:rsid w:val="00B80F97"/>
    <w:rsid w:val="00BA5FDB"/>
    <w:rsid w:val="00C06CB8"/>
    <w:rsid w:val="00C1013E"/>
    <w:rsid w:val="00C463B3"/>
    <w:rsid w:val="00CB268D"/>
    <w:rsid w:val="00D06D23"/>
    <w:rsid w:val="00D242C7"/>
    <w:rsid w:val="00D74608"/>
    <w:rsid w:val="00D93478"/>
    <w:rsid w:val="00D97F46"/>
    <w:rsid w:val="00E50E9E"/>
    <w:rsid w:val="00E66008"/>
    <w:rsid w:val="00E91451"/>
    <w:rsid w:val="00EA799F"/>
    <w:rsid w:val="00EB4273"/>
    <w:rsid w:val="00F3260D"/>
    <w:rsid w:val="00FF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ECE"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rsid w:val="009F6ECE"/>
    <w:pPr>
      <w:keepNext/>
      <w:keepLines/>
      <w:numPr>
        <w:numId w:val="8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F6ECE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623687"/>
    <w:pPr>
      <w:ind w:left="720"/>
      <w:contextualSpacing/>
    </w:pPr>
  </w:style>
  <w:style w:type="table" w:styleId="Tabela-Siatka">
    <w:name w:val="Table Grid"/>
    <w:basedOn w:val="Standardowy"/>
    <w:uiPriority w:val="39"/>
    <w:rsid w:val="00636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9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0BFC"/>
    <w:rPr>
      <w:rFonts w:ascii="Times New Roman" w:eastAsia="Times New Roman" w:hAnsi="Times New Roman" w:cs="Times New Roman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99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BFC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1776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dyplomowania  w PWSZ Gniezno</vt:lpstr>
    </vt:vector>
  </TitlesOfParts>
  <Company>Hewlett-Packard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dyplomowania  w PWSZ Gniezno</dc:title>
  <dc:creator>Instytut Inżynierii Zarządzania</dc:creator>
  <cp:lastModifiedBy>Adam Jurczyński</cp:lastModifiedBy>
  <cp:revision>2</cp:revision>
  <dcterms:created xsi:type="dcterms:W3CDTF">2020-01-21T12:31:00Z</dcterms:created>
  <dcterms:modified xsi:type="dcterms:W3CDTF">2020-01-21T12:31:00Z</dcterms:modified>
</cp:coreProperties>
</file>