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04D0C2D9" w:rsidR="002E14FB" w:rsidRPr="00930598" w:rsidRDefault="00930598" w:rsidP="00F5673B">
            <w:pPr>
              <w:spacing w:before="120" w:after="120" w:line="240" w:lineRule="auto"/>
              <w:rPr>
                <w:color w:val="000000" w:themeColor="text1"/>
              </w:rPr>
            </w:pPr>
            <w:r w:rsidRPr="00930598">
              <w:rPr>
                <w:color w:val="000000" w:themeColor="text1"/>
              </w:rPr>
              <w:t>R.I</w:t>
            </w:r>
            <w:r w:rsidR="00F5673B">
              <w:rPr>
                <w:color w:val="000000" w:themeColor="text1"/>
              </w:rPr>
              <w:t>I</w:t>
            </w:r>
            <w:r w:rsidRPr="00930598">
              <w:rPr>
                <w:color w:val="000000" w:themeColor="text1"/>
              </w:rPr>
              <w:t>I / S.</w:t>
            </w:r>
            <w:r w:rsidR="00F5673B">
              <w:rPr>
                <w:color w:val="000000" w:themeColor="text1"/>
              </w:rPr>
              <w:t>5</w:t>
            </w:r>
            <w:r w:rsidRPr="00930598">
              <w:rPr>
                <w:color w:val="000000" w:themeColor="text1"/>
              </w:rPr>
              <w:t xml:space="preserve"> - </w:t>
            </w:r>
            <w:r w:rsidR="00F5673B">
              <w:rPr>
                <w:color w:val="000000" w:themeColor="text1"/>
              </w:rPr>
              <w:t>9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6C79225A" w:rsidR="002E14FB" w:rsidRPr="00594534" w:rsidRDefault="00C46894" w:rsidP="004D0855">
            <w:pPr>
              <w:widowControl w:val="0"/>
              <w:spacing w:after="0" w:line="240" w:lineRule="auto"/>
              <w:jc w:val="both"/>
            </w:pPr>
            <w:r>
              <w:t xml:space="preserve">Moduł zajęć </w:t>
            </w:r>
            <w:r w:rsidR="004D0855">
              <w:t>kierunkowych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619E8033" w:rsidR="002E14FB" w:rsidRPr="00930598" w:rsidRDefault="00606618" w:rsidP="0060661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Utrzymanie i eksploatacja obiektów inżynierskich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2496E5B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6E916E2B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Studia I-go stopnia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53A3F3CC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Stacjonarne 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721BAC9A" w:rsidR="002E14FB" w:rsidRPr="00594534" w:rsidRDefault="004D0855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 (</w:t>
            </w:r>
            <w:r w:rsidR="00930598">
              <w:rPr>
                <w:sz w:val="18"/>
                <w:szCs w:val="18"/>
              </w:rPr>
              <w:t xml:space="preserve">specjalność: </w:t>
            </w:r>
            <w:r w:rsidR="00930598" w:rsidRPr="00930598">
              <w:rPr>
                <w:color w:val="000000" w:themeColor="text1"/>
                <w:sz w:val="18"/>
                <w:szCs w:val="18"/>
              </w:rPr>
              <w:t>Logistyka E-commerce)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56D88848" w:rsidR="002E14FB" w:rsidRPr="00594534" w:rsidRDefault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7CE6DEF5" w:rsidR="002E14FB" w:rsidRPr="00594534" w:rsidRDefault="00F5673B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1CFB2DF1" w:rsidR="002E14FB" w:rsidRPr="00594534" w:rsidRDefault="00C4689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6B1E2F92" w:rsidR="002E14FB" w:rsidRPr="00594534" w:rsidRDefault="00C46894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0A0A" w14:textId="141E5348" w:rsidR="002E14FB" w:rsidRPr="00594534" w:rsidRDefault="00C46894" w:rsidP="00A4794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F5D1A1" w14:textId="71D6E4F8" w:rsidR="00EC4C8E" w:rsidRDefault="004D0855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46894">
              <w:rPr>
                <w:sz w:val="18"/>
                <w:szCs w:val="18"/>
              </w:rPr>
              <w:t xml:space="preserve">r inż. Krzysztof </w:t>
            </w:r>
            <w:proofErr w:type="spellStart"/>
            <w:r w:rsidR="00C46894">
              <w:rPr>
                <w:sz w:val="18"/>
                <w:szCs w:val="18"/>
              </w:rPr>
              <w:t>Ziopaja</w:t>
            </w:r>
            <w:proofErr w:type="spellEnd"/>
          </w:p>
          <w:p w14:paraId="7E12C2E8" w14:textId="3FB8AB9D" w:rsidR="00C46894" w:rsidRPr="00594534" w:rsidRDefault="00C46894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4777F17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D03B63" w14:textId="77777777" w:rsidR="00930598" w:rsidRDefault="00930598" w:rsidP="008A08FE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inż. Krzysztof </w:t>
            </w:r>
            <w:proofErr w:type="spellStart"/>
            <w:r>
              <w:rPr>
                <w:sz w:val="18"/>
                <w:szCs w:val="18"/>
              </w:rPr>
              <w:t>Ziopaja</w:t>
            </w:r>
            <w:proofErr w:type="spellEnd"/>
          </w:p>
          <w:p w14:paraId="76E55CD6" w14:textId="618313F0" w:rsidR="00930598" w:rsidRPr="00594534" w:rsidRDefault="00930598">
            <w:pPr>
              <w:widowControl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k.ziopaja@ans-gniezno.edu.pl</w:t>
            </w:r>
          </w:p>
        </w:tc>
      </w:tr>
      <w:tr w:rsidR="00930598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2A9C891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930598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58D792BF" w:rsidR="00930598" w:rsidRPr="00594534" w:rsidRDefault="00930598" w:rsidP="0084563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Sali - wykłady i projekty</w:t>
            </w:r>
          </w:p>
        </w:tc>
      </w:tr>
      <w:tr w:rsidR="00930598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612596C8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synchroniczny</w:t>
            </w:r>
          </w:p>
        </w:tc>
      </w:tr>
      <w:tr w:rsidR="00930598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930598" w:rsidRDefault="00930598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i 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A943E" w14:textId="7FC49042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Prezentacje multimedialne uzupełnione przez materiały drukowane, foldery, prasę techniczną itp.</w:t>
            </w:r>
          </w:p>
          <w:p w14:paraId="11531BDA" w14:textId="18E6EF7D" w:rsidR="00930598" w:rsidRPr="00594534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Większość materiałów w formie elektronicznej jest udostępniana studentom za pomocą platformy Microsoft </w:t>
            </w:r>
            <w:proofErr w:type="spellStart"/>
            <w:r>
              <w:rPr>
                <w:sz w:val="18"/>
                <w:szCs w:val="18"/>
              </w:rPr>
              <w:t>Teams</w:t>
            </w:r>
            <w:proofErr w:type="spellEnd"/>
          </w:p>
        </w:tc>
      </w:tr>
      <w:tr w:rsidR="00930598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1CC5C1A1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1ABD9DE6" w:rsidR="00930598" w:rsidRPr="00EC4C8E" w:rsidRDefault="0093059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Mechanika techniczna/Wytrzymałość materiałów</w:t>
            </w:r>
          </w:p>
        </w:tc>
      </w:tr>
      <w:tr w:rsidR="00930598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4756C2ED" w:rsidR="00930598" w:rsidRDefault="0093059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Podstawy mechaniki technicznej i wytrzymałości materiałów</w:t>
            </w:r>
          </w:p>
          <w:p w14:paraId="4FA571B3" w14:textId="77777777" w:rsidR="00930598" w:rsidRDefault="00930598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Podstawy materiałoznawstwa</w:t>
            </w:r>
          </w:p>
          <w:p w14:paraId="26155F97" w14:textId="04298CFF" w:rsidR="00F5673B" w:rsidRPr="00EC4C8E" w:rsidRDefault="00F5673B" w:rsidP="00F5673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Podstawy infrastruktury transportu</w:t>
            </w:r>
          </w:p>
        </w:tc>
      </w:tr>
      <w:tr w:rsidR="00930598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525EFDDE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2D8DCA" w14:textId="29732815" w:rsidR="00930598" w:rsidRPr="008A46C5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</w:tc>
      </w:tr>
      <w:tr w:rsidR="00930598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14FE9E7" w:rsidR="00930598" w:rsidRPr="00F843D9" w:rsidRDefault="00930598" w:rsidP="00F843D9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F843D9">
              <w:rPr>
                <w:color w:val="000000" w:themeColor="text1"/>
                <w:sz w:val="18"/>
                <w:szCs w:val="18"/>
              </w:rPr>
              <w:t xml:space="preserve">Poznanie </w:t>
            </w:r>
            <w:r w:rsidR="00F843D9" w:rsidRPr="00F843D9">
              <w:rPr>
                <w:color w:val="000000" w:themeColor="text1"/>
                <w:sz w:val="18"/>
                <w:szCs w:val="18"/>
              </w:rPr>
              <w:t>ogólnych zasad związanych z bieżącym utrzymaniem i eksploatacją punktowych obiektów inżynierskich</w:t>
            </w:r>
            <w:r w:rsidRPr="00F843D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42F08850" w:rsidR="00930598" w:rsidRPr="00722862" w:rsidRDefault="00722862" w:rsidP="00722862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722862">
              <w:rPr>
                <w:color w:val="000000" w:themeColor="text1"/>
                <w:sz w:val="18"/>
                <w:szCs w:val="18"/>
              </w:rPr>
              <w:t>Identyfikacja typowych uszkodzeń konstrukcji betonowych i stalowych . Dobór adekwatnych metod naprawczych.</w:t>
            </w:r>
            <w:r w:rsidR="00930598" w:rsidRPr="0072286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30598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3EED4257" w:rsidR="00930598" w:rsidRPr="00722862" w:rsidRDefault="00930598" w:rsidP="00722862">
            <w:pPr>
              <w:widowControl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722862">
              <w:rPr>
                <w:color w:val="000000" w:themeColor="text1"/>
                <w:sz w:val="18"/>
                <w:szCs w:val="18"/>
              </w:rPr>
              <w:t xml:space="preserve">Poznanie </w:t>
            </w:r>
            <w:r w:rsidR="00722862" w:rsidRPr="00722862">
              <w:rPr>
                <w:color w:val="000000" w:themeColor="text1"/>
                <w:sz w:val="18"/>
                <w:szCs w:val="18"/>
              </w:rPr>
              <w:t>aktualnych wymogów formalnych</w:t>
            </w:r>
            <w:r w:rsidRPr="00722862">
              <w:rPr>
                <w:color w:val="000000" w:themeColor="text1"/>
                <w:sz w:val="18"/>
                <w:szCs w:val="18"/>
              </w:rPr>
              <w:t xml:space="preserve"> </w:t>
            </w:r>
            <w:r w:rsidR="00722862">
              <w:rPr>
                <w:color w:val="000000" w:themeColor="text1"/>
                <w:sz w:val="18"/>
                <w:szCs w:val="18"/>
              </w:rPr>
              <w:t>i wytycznych rekomendowanych przez Ministra Infrastruktury</w:t>
            </w:r>
          </w:p>
        </w:tc>
      </w:tr>
      <w:tr w:rsidR="00930598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930598" w:rsidRDefault="00930598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930598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930598" w:rsidRPr="00E76F39" w:rsidRDefault="00930598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930598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3F09669F" w:rsidR="00930598" w:rsidRDefault="00930598" w:rsidP="00845634">
            <w:pPr>
              <w:pStyle w:val="Akapitzlist"/>
              <w:widowControl w:val="0"/>
              <w:numPr>
                <w:ilvl w:val="3"/>
                <w:numId w:val="3"/>
              </w:numPr>
              <w:tabs>
                <w:tab w:val="clear" w:pos="0"/>
                <w:tab w:val="num" w:pos="-1419"/>
              </w:tabs>
              <w:spacing w:after="0" w:line="240" w:lineRule="auto"/>
              <w:ind w:left="0" w:firstLine="0"/>
              <w:contextualSpacing w:val="0"/>
            </w:pPr>
            <w:r>
              <w:t xml:space="preserve">Wykład 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023EC32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930598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31F69AD6" w:rsidR="00930598" w:rsidRDefault="00F5673B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>Ćwiczenia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55CCCD1E" w:rsidR="00930598" w:rsidRDefault="00F5673B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F5673B" w14:paraId="3EEE76DE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47388" w14:textId="32FB7758" w:rsidR="00F5673B" w:rsidRDefault="00F5673B" w:rsidP="00845634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</w:pPr>
            <w:r>
              <w:t>Projekt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1058B" w14:textId="741E45EE" w:rsidR="00F5673B" w:rsidRDefault="00F5673B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930598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330C7250" w:rsidR="00930598" w:rsidRDefault="00930598" w:rsidP="00B324AD">
            <w:pPr>
              <w:widowControl w:val="0"/>
              <w:spacing w:after="0" w:line="240" w:lineRule="auto"/>
              <w:jc w:val="center"/>
            </w:pPr>
            <w:r>
              <w:t>60</w:t>
            </w:r>
          </w:p>
        </w:tc>
      </w:tr>
      <w:tr w:rsidR="00930598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930598" w:rsidRDefault="00930598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930598" w:rsidRPr="00F86BC0" w:rsidRDefault="00930598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93059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43E9B58E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930598" w:rsidRPr="00F86BC0" w:rsidRDefault="0093059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930598" w:rsidRPr="00A21373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30598" w14:paraId="3CE93183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930598" w:rsidRDefault="0093059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42DFDBAA" w:rsidR="00930598" w:rsidRPr="009846F7" w:rsidRDefault="00930598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wykładach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30 h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750B0827" w:rsidR="00930598" w:rsidRDefault="00930598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>godzin</w:t>
            </w:r>
          </w:p>
        </w:tc>
      </w:tr>
      <w:tr w:rsidR="00F5673B" w14:paraId="3DD7D858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7FD7F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EC64" w14:textId="1E7ED40F" w:rsidR="00F5673B" w:rsidRPr="009846F7" w:rsidRDefault="00F5673B" w:rsidP="00F5673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ćwiczeniach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15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DB0E3" w14:textId="77777777" w:rsidR="00F5673B" w:rsidRPr="009846F7" w:rsidRDefault="00F5673B" w:rsidP="00803F5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F5673B" w14:paraId="33D1A38E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0B130A26" w:rsidR="00F5673B" w:rsidRPr="009846F7" w:rsidRDefault="00F5673B" w:rsidP="00F5673B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projektach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15</w:t>
            </w:r>
            <w:r w:rsidRPr="009846F7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24FDAC55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C5DD3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15F6" w14:textId="64A138AD" w:rsidR="00F5673B" w:rsidRPr="00803F5E" w:rsidRDefault="00F5673B" w:rsidP="00803F5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Udział w egzaminie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Pr="00803F5E">
              <w:rPr>
                <w:rFonts w:eastAsia="Times New Roman" w:cs="Times New Roman"/>
                <w:sz w:val="18"/>
                <w:szCs w:val="18"/>
                <w:lang w:eastAsia="pl-PL"/>
              </w:rPr>
              <w:t>4 h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DF3B96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F5673B" w:rsidRDefault="00F5673B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0E458CCE" w:rsidR="00F5673B" w:rsidRDefault="00F5673B" w:rsidP="00803F5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>czyciela akademickiego wynosi 64 godzin, co odpowiada 2 pu</w:t>
            </w:r>
            <w:r w:rsidRPr="00A46642">
              <w:rPr>
                <w:sz w:val="18"/>
                <w:szCs w:val="18"/>
              </w:rPr>
              <w:t>nktom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F5673B" w:rsidRDefault="00F5673B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5673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F5673B" w:rsidRPr="007432BF" w:rsidRDefault="00F5673B">
            <w:pPr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F5673B" w:rsidRDefault="00F5673B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75BC0F22" w14:textId="0C2544AD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Pozyskanie wiadomości i realizacja zadań projektowych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30</w:t>
            </w:r>
          </w:p>
          <w:p w14:paraId="4A9D80B0" w14:textId="463A5CE0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Przegląd literatury, prasy technicznej, źródeł internetowych itp.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175ECB2A" w14:textId="0AFE81A2" w:rsidR="00F5673B" w:rsidRDefault="00F5673B" w:rsidP="0085011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Przygotowanie do egzaminu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8</w:t>
            </w:r>
          </w:p>
          <w:p w14:paraId="7515CC45" w14:textId="77777777" w:rsidR="00F5673B" w:rsidRPr="00EB5530" w:rsidRDefault="00F5673B" w:rsidP="00850111">
            <w:pPr>
              <w:pStyle w:val="Default"/>
              <w:rPr>
                <w:sz w:val="18"/>
                <w:szCs w:val="18"/>
              </w:rPr>
            </w:pPr>
          </w:p>
          <w:p w14:paraId="2AA4BAF6" w14:textId="734A462E" w:rsidR="00F5673B" w:rsidRDefault="00F5673B" w:rsidP="00930598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 46 godzin, co odpowiada 2 punktom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198D063" w:rsidR="00F5673B" w:rsidRPr="00A92E76" w:rsidRDefault="00F5673B" w:rsidP="00930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 </w:t>
            </w:r>
            <w:r w:rsidRPr="00A92E76">
              <w:rPr>
                <w:sz w:val="18"/>
                <w:szCs w:val="18"/>
              </w:rPr>
              <w:t>godzin</w:t>
            </w:r>
          </w:p>
        </w:tc>
      </w:tr>
      <w:tr w:rsidR="00F5673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F5673B" w:rsidRPr="007432BF" w:rsidRDefault="00F5673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F5673B" w:rsidRDefault="00F5673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Łączny nakład pracy studenta (pozycja 1+2)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33636C23" w:rsidR="00F5673B" w:rsidRPr="0094122C" w:rsidRDefault="00F5673B" w:rsidP="00930598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 w:rsidRPr="009846F7">
              <w:rPr>
                <w:b/>
                <w:sz w:val="18"/>
                <w:szCs w:val="18"/>
              </w:rPr>
              <w:t>godzin</w:t>
            </w:r>
          </w:p>
        </w:tc>
      </w:tr>
      <w:tr w:rsidR="00F5673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F5673B" w:rsidRPr="007432BF" w:rsidRDefault="00F5673B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F5673B" w:rsidRPr="00102D9A" w:rsidRDefault="00F5673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0DE676AC" w:rsidR="00F5673B" w:rsidRPr="009846F7" w:rsidRDefault="00F5673B" w:rsidP="000E0159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846F7">
              <w:rPr>
                <w:b/>
                <w:sz w:val="18"/>
                <w:szCs w:val="18"/>
              </w:rPr>
              <w:t>4 ECTS</w:t>
            </w:r>
          </w:p>
        </w:tc>
      </w:tr>
      <w:tr w:rsidR="00F5673B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F5673B" w:rsidRPr="007432BF" w:rsidRDefault="00F5673B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7432BF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F5673B" w:rsidRDefault="00F5673B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075B98CF" w:rsidR="00F5673B" w:rsidRDefault="00F5673B" w:rsidP="000E015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ECTS</w:t>
            </w:r>
          </w:p>
        </w:tc>
      </w:tr>
      <w:tr w:rsidR="00F5673B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0B0D" w14:textId="5F3B1B6B" w:rsidR="00F5673B" w:rsidRPr="005D2EF7" w:rsidRDefault="00F5673B" w:rsidP="00626CBD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>W1: Potrafi zidentyfikować</w:t>
            </w:r>
            <w:r w:rsidR="0085093C" w:rsidRPr="005D2EF7">
              <w:rPr>
                <w:color w:val="000000" w:themeColor="text1"/>
              </w:rPr>
              <w:t xml:space="preserve"> typowe uszkodzenia</w:t>
            </w:r>
            <w:r w:rsidRPr="005D2EF7">
              <w:rPr>
                <w:color w:val="000000" w:themeColor="text1"/>
              </w:rPr>
              <w:t xml:space="preserve"> element</w:t>
            </w:r>
            <w:r w:rsidR="0085093C" w:rsidRPr="005D2EF7">
              <w:rPr>
                <w:color w:val="000000" w:themeColor="text1"/>
              </w:rPr>
              <w:t xml:space="preserve">ów nośnych oraz elementów wyposażenia obiektu inżynierskiego. </w:t>
            </w:r>
            <w:r w:rsidR="0085093C" w:rsidRPr="005D2EF7">
              <w:rPr>
                <w:color w:val="000000" w:themeColor="text1"/>
                <w:szCs w:val="18"/>
              </w:rPr>
              <w:t>Ma wiedzę potrzebną do wyboru adekwatnego systemu naprawczego w zależności od potrzeb</w:t>
            </w:r>
            <w:r w:rsidRPr="005D2EF7">
              <w:rPr>
                <w:color w:val="000000" w:themeColor="text1"/>
              </w:rPr>
              <w:t>. (K_W15)</w:t>
            </w:r>
          </w:p>
          <w:p w14:paraId="3FEDD3F4" w14:textId="06ECBD98" w:rsidR="00F5673B" w:rsidRPr="005D2EF7" w:rsidRDefault="00F5673B" w:rsidP="0085093C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W2: </w:t>
            </w:r>
            <w:r w:rsidR="0085093C" w:rsidRPr="005D2EF7">
              <w:rPr>
                <w:color w:val="000000" w:themeColor="text1"/>
              </w:rPr>
              <w:t xml:space="preserve">Posiada wiedzę niezbędną do określenia zakresu, planowania i wykonywania zadań związanych z utrzymaniem i eksploatacją obiektów inżynierskich – np. </w:t>
            </w:r>
            <w:r w:rsidR="0085093C" w:rsidRPr="005D2EF7">
              <w:rPr>
                <w:color w:val="000000" w:themeColor="text1"/>
                <w:szCs w:val="18"/>
              </w:rPr>
              <w:t>z zakresu przeprowadzania przeglądów technicznych</w:t>
            </w:r>
            <w:r w:rsidRPr="005D2EF7">
              <w:rPr>
                <w:color w:val="000000" w:themeColor="text1"/>
              </w:rPr>
              <w:t>. (K_W1</w:t>
            </w:r>
            <w:r w:rsidR="0085093C" w:rsidRPr="005D2EF7">
              <w:rPr>
                <w:color w:val="000000" w:themeColor="text1"/>
              </w:rPr>
              <w:t>1</w:t>
            </w:r>
            <w:r w:rsidRPr="005D2EF7">
              <w:rPr>
                <w:color w:val="000000" w:themeColor="text1"/>
              </w:rPr>
              <w:t>)</w:t>
            </w:r>
          </w:p>
        </w:tc>
      </w:tr>
      <w:tr w:rsidR="00F5673B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DCC1F" w14:textId="2D06B890" w:rsidR="00F5673B" w:rsidRPr="005D2EF7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U1: Umie </w:t>
            </w:r>
            <w:r w:rsidR="005D2EF7" w:rsidRPr="005D2EF7">
              <w:rPr>
                <w:bCs/>
                <w:color w:val="000000" w:themeColor="text1"/>
              </w:rPr>
              <w:t xml:space="preserve">właściwie ustalać zakres oraz elementy procesu utrzymania i eksploatacji </w:t>
            </w:r>
            <w:r w:rsidR="005D2EF7" w:rsidRPr="005D2EF7">
              <w:rPr>
                <w:color w:val="000000" w:themeColor="text1"/>
              </w:rPr>
              <w:t xml:space="preserve">obiektów inżynierskich. </w:t>
            </w:r>
            <w:r w:rsidRPr="005D2EF7">
              <w:rPr>
                <w:color w:val="000000" w:themeColor="text1"/>
              </w:rPr>
              <w:t xml:space="preserve">Rozumie, że oprócz technicznych kwestii </w:t>
            </w:r>
            <w:r w:rsidR="005D2EF7" w:rsidRPr="005D2EF7">
              <w:rPr>
                <w:color w:val="000000" w:themeColor="text1"/>
              </w:rPr>
              <w:t>przy</w:t>
            </w:r>
            <w:r w:rsidRPr="005D2EF7">
              <w:rPr>
                <w:color w:val="000000" w:themeColor="text1"/>
              </w:rPr>
              <w:t xml:space="preserve"> </w:t>
            </w:r>
            <w:r w:rsidR="005D2EF7" w:rsidRPr="005D2EF7">
              <w:rPr>
                <w:color w:val="000000" w:themeColor="text1"/>
              </w:rPr>
              <w:t>utrzymaniu obiektów inżynierskich,</w:t>
            </w:r>
            <w:r w:rsidRPr="005D2EF7">
              <w:rPr>
                <w:color w:val="000000" w:themeColor="text1"/>
              </w:rPr>
              <w:t xml:space="preserve"> ważne są takie aspekty jak: ochrona środowiska, zagadnienia prawne czy uwarunkowania ekonomiczne. (K_U08)</w:t>
            </w:r>
            <w:r w:rsidR="0085093C" w:rsidRPr="005D2EF7">
              <w:rPr>
                <w:color w:val="000000" w:themeColor="text1"/>
              </w:rPr>
              <w:t xml:space="preserve"> </w:t>
            </w:r>
          </w:p>
          <w:p w14:paraId="1EBCA897" w14:textId="1DF2EB8F" w:rsidR="00F5673B" w:rsidRPr="005D2EF7" w:rsidRDefault="00F5673B" w:rsidP="005D2EF7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5D2EF7">
              <w:rPr>
                <w:color w:val="000000" w:themeColor="text1"/>
              </w:rPr>
              <w:t xml:space="preserve">U2: </w:t>
            </w:r>
            <w:r w:rsidR="005D2EF7" w:rsidRPr="005D2EF7">
              <w:rPr>
                <w:color w:val="000000" w:themeColor="text1"/>
              </w:rPr>
              <w:t xml:space="preserve">Potrafi </w:t>
            </w:r>
            <w:r w:rsidRPr="005D2EF7">
              <w:rPr>
                <w:color w:val="000000" w:themeColor="text1"/>
              </w:rPr>
              <w:t>rozwiąza</w:t>
            </w:r>
            <w:r w:rsidR="005D2EF7" w:rsidRPr="005D2EF7">
              <w:rPr>
                <w:color w:val="000000" w:themeColor="text1"/>
              </w:rPr>
              <w:t>ć</w:t>
            </w:r>
            <w:r w:rsidRPr="005D2EF7">
              <w:rPr>
                <w:color w:val="000000" w:themeColor="text1"/>
              </w:rPr>
              <w:t xml:space="preserve"> </w:t>
            </w:r>
            <w:r w:rsidR="005D2EF7" w:rsidRPr="005D2EF7">
              <w:rPr>
                <w:color w:val="000000" w:themeColor="text1"/>
              </w:rPr>
              <w:t>problem</w:t>
            </w:r>
            <w:r w:rsidRPr="005D2EF7">
              <w:rPr>
                <w:color w:val="000000" w:themeColor="text1"/>
              </w:rPr>
              <w:t xml:space="preserve"> inżynierskich </w:t>
            </w:r>
            <w:r w:rsidR="005D2EF7" w:rsidRPr="005D2EF7">
              <w:rPr>
                <w:color w:val="000000" w:themeColor="text1"/>
              </w:rPr>
              <w:t xml:space="preserve">poprzez umiejętny dobór </w:t>
            </w:r>
            <w:r w:rsidRPr="005D2EF7">
              <w:rPr>
                <w:color w:val="000000" w:themeColor="text1"/>
              </w:rPr>
              <w:t>odpowiedni</w:t>
            </w:r>
            <w:r w:rsidR="005D2EF7" w:rsidRPr="005D2EF7">
              <w:rPr>
                <w:color w:val="000000" w:themeColor="text1"/>
              </w:rPr>
              <w:t>ch</w:t>
            </w:r>
            <w:r w:rsidRPr="005D2EF7">
              <w:rPr>
                <w:color w:val="000000" w:themeColor="text1"/>
              </w:rPr>
              <w:t xml:space="preserve"> metod</w:t>
            </w:r>
            <w:r w:rsidR="005D2EF7" w:rsidRPr="005D2EF7">
              <w:rPr>
                <w:color w:val="000000" w:themeColor="text1"/>
              </w:rPr>
              <w:t>, narzędzi czy technologii</w:t>
            </w:r>
            <w:r w:rsidRPr="005D2EF7">
              <w:rPr>
                <w:color w:val="000000" w:themeColor="text1"/>
              </w:rPr>
              <w:t>. (K_U10)</w:t>
            </w:r>
          </w:p>
        </w:tc>
      </w:tr>
      <w:tr w:rsidR="00F5673B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F5673B" w:rsidRDefault="00F5673B" w:rsidP="00061453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F79C" w14:textId="2EC21F4F" w:rsidR="00F5673B" w:rsidRPr="00F73053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73053">
              <w:rPr>
                <w:color w:val="000000" w:themeColor="text1"/>
              </w:rPr>
              <w:t xml:space="preserve">K1: Posiada świadomość profesjonalnego podejścia do rozwiązywanych problemów </w:t>
            </w:r>
            <w:r w:rsidR="00F73053" w:rsidRPr="00F73053">
              <w:rPr>
                <w:color w:val="000000" w:themeColor="text1"/>
              </w:rPr>
              <w:t>związanych z utrzymaniem i eksploatacją obiektów inżynierskich. R</w:t>
            </w:r>
            <w:r w:rsidRPr="00F73053">
              <w:rPr>
                <w:color w:val="000000" w:themeColor="text1"/>
              </w:rPr>
              <w:t>ozumie konieczność podejmowania odpowiedzialności za proponowane przez siebie rozwiązania. (AB1_K03)</w:t>
            </w:r>
          </w:p>
          <w:p w14:paraId="240DD358" w14:textId="4CBFAA87" w:rsidR="00F5673B" w:rsidRPr="00F73053" w:rsidRDefault="00F5673B" w:rsidP="00061453">
            <w:pPr>
              <w:widowControl w:val="0"/>
              <w:spacing w:after="0"/>
              <w:jc w:val="both"/>
              <w:rPr>
                <w:color w:val="000000" w:themeColor="text1"/>
              </w:rPr>
            </w:pPr>
            <w:r w:rsidRPr="00F73053">
              <w:rPr>
                <w:color w:val="000000" w:themeColor="text1"/>
              </w:rPr>
              <w:t xml:space="preserve">K2: Jest świadom ograniczeń własnej wiedzy i rozumie, że nieustannie </w:t>
            </w:r>
            <w:r w:rsidRPr="00F73053">
              <w:rPr>
                <w:color w:val="000000" w:themeColor="text1"/>
              </w:rPr>
              <w:lastRenderedPageBreak/>
              <w:t>powinien podnosić swoje kwalifikacje. Rozumie konieczność samokrytycznej oceny efektów własnych działań, aby zminimalizować ryzyko popełnienia błędu. (AB1_K05)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27987943" w:rsidR="002E14FB" w:rsidRDefault="002E14FB" w:rsidP="00081A3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44AAC984" w:rsidR="002E14FB" w:rsidRDefault="002E14FB" w:rsidP="00081A34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081A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6A7E2B60" w:rsidR="002E14FB" w:rsidRPr="00B24743" w:rsidRDefault="00B24743" w:rsidP="00B2474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Zagadnienia prawne i wymogi formalne</w:t>
            </w:r>
            <w:r w:rsidR="00DE0233" w:rsidRPr="00B24743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5075CFF3" w:rsidR="002E14FB" w:rsidRDefault="002A7D57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F71FF8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20B54A81" w:rsidR="002E14FB" w:rsidRPr="00B24743" w:rsidRDefault="00B24743" w:rsidP="001A546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Obiekty inżynierskie – wprowadzenie, klasyfikacje, rodzaje ustrojów nośnych</w:t>
            </w:r>
            <w:r w:rsidR="00D41DFA">
              <w:rPr>
                <w:color w:val="000000" w:themeColor="text1"/>
                <w:sz w:val="18"/>
                <w:szCs w:val="18"/>
              </w:rPr>
              <w:t>, elementy wyposażenia technicznego</w:t>
            </w:r>
            <w:r w:rsidR="00DE0233" w:rsidRPr="00B24743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7C3B9751" w:rsidR="002E14FB" w:rsidRDefault="00040E0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0E0159" w14:paraId="0F4798D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7693" w14:textId="79EB691F" w:rsidR="000E0159" w:rsidRDefault="000E0159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B832" w14:textId="3393635B" w:rsidR="000E0159" w:rsidRPr="00B24743" w:rsidRDefault="00B24743" w:rsidP="001A546E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>Ogólne zasady utrzymania drogowych obiektów inżynierskich.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4B5B" w14:textId="3BB1EEC4" w:rsidR="000E0159" w:rsidRDefault="00040E0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B24743" w14:paraId="4E26715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8" w14:textId="572CBE06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80B8" w14:textId="3DF56BA9" w:rsidR="00B24743" w:rsidRPr="00F5673B" w:rsidRDefault="00B24743" w:rsidP="00B24743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 xml:space="preserve">Ogólne zasady utrzymania </w:t>
            </w:r>
            <w:r>
              <w:rPr>
                <w:color w:val="000000" w:themeColor="text1"/>
                <w:sz w:val="18"/>
                <w:szCs w:val="18"/>
              </w:rPr>
              <w:t>kolejowych</w:t>
            </w:r>
            <w:r w:rsidRPr="00B24743">
              <w:rPr>
                <w:color w:val="000000" w:themeColor="text1"/>
                <w:sz w:val="18"/>
                <w:szCs w:val="18"/>
              </w:rPr>
              <w:t xml:space="preserve"> obiektów inżynierskich.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F96B" w14:textId="34403BC5" w:rsidR="00B24743" w:rsidRDefault="00B247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60178D1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C7C" w14:textId="6A82DE71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327F" w14:textId="121A6FE5" w:rsidR="00B24743" w:rsidRPr="00B24743" w:rsidRDefault="00B24743" w:rsidP="00B2474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24743">
              <w:rPr>
                <w:color w:val="000000" w:themeColor="text1"/>
                <w:sz w:val="18"/>
                <w:szCs w:val="18"/>
              </w:rPr>
              <w:t xml:space="preserve">Zasady utrzymania i eksploatacji pomostów i elementów wyposażenia.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2DD7" w14:textId="0105B29E" w:rsidR="00B24743" w:rsidRDefault="00B247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5A9DA2D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03BA" w14:textId="399C9554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D009" w14:textId="758FCA7F" w:rsidR="00B24743" w:rsidRPr="00040E04" w:rsidRDefault="00B24743" w:rsidP="00040E04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 xml:space="preserve">Przyczyny degradacji </w:t>
            </w:r>
            <w:r w:rsidR="00040E04" w:rsidRPr="00040E04">
              <w:rPr>
                <w:color w:val="000000" w:themeColor="text1"/>
                <w:sz w:val="18"/>
                <w:szCs w:val="18"/>
              </w:rPr>
              <w:t xml:space="preserve">inżynierskich </w:t>
            </w:r>
            <w:r w:rsidRPr="00040E04">
              <w:rPr>
                <w:color w:val="000000" w:themeColor="text1"/>
                <w:sz w:val="18"/>
                <w:szCs w:val="18"/>
              </w:rPr>
              <w:t xml:space="preserve">obiektów stalowych </w:t>
            </w:r>
            <w:r w:rsidR="00040E04" w:rsidRPr="00040E04">
              <w:rPr>
                <w:color w:val="000000" w:themeColor="text1"/>
                <w:sz w:val="18"/>
                <w:szCs w:val="18"/>
              </w:rPr>
              <w:t>i betonowych.</w:t>
            </w:r>
            <w:r w:rsidRPr="00040E0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E77" w14:textId="290C99F5" w:rsidR="00B24743" w:rsidRDefault="00040E0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4743" w14:paraId="2C21204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79" w14:textId="47199028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202F" w14:textId="49E22AC7" w:rsidR="00B24743" w:rsidRPr="00040E04" w:rsidRDefault="00040E04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>Trwałość mostów. Nośność użytkowa.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1E0" w14:textId="228F6A6E" w:rsidR="00B24743" w:rsidRDefault="00040E0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0AC08330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E09" w14:textId="1675728D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D332" w14:textId="17D6AD41" w:rsidR="00B24743" w:rsidRPr="00040E04" w:rsidRDefault="00040E04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040E04">
              <w:rPr>
                <w:color w:val="000000" w:themeColor="text1"/>
                <w:sz w:val="18"/>
                <w:szCs w:val="18"/>
              </w:rPr>
              <w:t>Remonty i wzmacnianie mostów</w:t>
            </w:r>
            <w:r w:rsidR="00B24743" w:rsidRPr="00040E0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49" w14:textId="3421A887" w:rsidR="00B24743" w:rsidRDefault="00040E0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B24743" w14:paraId="6C695064" w14:textId="77777777" w:rsidTr="00081A34">
        <w:trPr>
          <w:trHeight w:val="286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DCA" w14:textId="2139981E" w:rsidR="00B24743" w:rsidRDefault="00B24743" w:rsidP="003D5B75">
            <w:pPr>
              <w:tabs>
                <w:tab w:val="left" w:pos="284"/>
              </w:tabs>
              <w:spacing w:before="60" w:after="6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ćwiczenia</w:t>
            </w:r>
          </w:p>
        </w:tc>
      </w:tr>
      <w:tr w:rsidR="00B24743" w14:paraId="45C6838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CCE4" w14:textId="5E5411CA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3188" w14:textId="09741FF8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Charakterystyka ustrojów nośnych obiektów mostowych.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D4B3" w14:textId="76A85FBB" w:rsidR="00B24743" w:rsidRDefault="00B247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4743" w14:paraId="353F8B2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8EB5" w14:textId="5A3B5609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6CE4" w14:textId="0445F429" w:rsidR="00B24743" w:rsidRPr="00060758" w:rsidRDefault="00742A70" w:rsidP="00742A70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Omówienie zasad wykonywania przeglądów mostów z przykładami raportów.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C6E48" w14:textId="346D87A3" w:rsidR="00B24743" w:rsidRDefault="00B247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4743" w14:paraId="210DC18D" w14:textId="77777777" w:rsidTr="00977F79">
        <w:trPr>
          <w:trHeight w:val="210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0DD2" w14:textId="31608770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0A9A" w14:textId="0E833B1E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Studium remontów i wzmacniania mostów.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A392" w14:textId="68F9580C" w:rsidR="00B24743" w:rsidRDefault="00B247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4743" w14:paraId="1547983F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AD63" w14:textId="5F38AA4E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8BCD" w14:textId="2B0F4199" w:rsidR="00B24743" w:rsidRPr="00060758" w:rsidRDefault="00742A70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Opis obiektów mostowych Gniezna i okolic.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1356" w14:textId="5FFCA0D3" w:rsidR="00B24743" w:rsidRDefault="00040E04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B24743" w14:paraId="51CEA80A" w14:textId="77777777" w:rsidTr="008E3566"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1191" w14:textId="5F2F2E79" w:rsidR="00B24743" w:rsidRDefault="00B24743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projekt</w:t>
            </w:r>
          </w:p>
        </w:tc>
      </w:tr>
      <w:tr w:rsidR="00B24743" w14:paraId="090D2A46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B805" w14:textId="3F5DE592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360E0" w14:textId="731C9BF7" w:rsidR="00B24743" w:rsidRPr="00D41DFA" w:rsidRDefault="00D41DFA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41DFA">
              <w:rPr>
                <w:color w:val="000000" w:themeColor="text1"/>
                <w:sz w:val="18"/>
                <w:szCs w:val="18"/>
              </w:rPr>
              <w:t>Charakterystyka elementów wyposażenia dowolnego małego obiektu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41DFA">
              <w:rPr>
                <w:color w:val="000000" w:themeColor="text1"/>
                <w:sz w:val="18"/>
                <w:szCs w:val="18"/>
              </w:rPr>
              <w:t>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28AC" w14:textId="27351D2D" w:rsidR="00B24743" w:rsidRDefault="00BB4E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4743" w14:paraId="0011D759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BC6" w14:textId="7F895FA1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7C00" w14:textId="2B983A6F" w:rsidR="00B24743" w:rsidRPr="00BB4EFB" w:rsidRDefault="00BB4EFB" w:rsidP="002A7D5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B4EFB">
              <w:rPr>
                <w:color w:val="000000" w:themeColor="text1"/>
                <w:sz w:val="18"/>
                <w:szCs w:val="18"/>
              </w:rPr>
              <w:t>Analiza wybranego przeglądu rocznego (podstawowego) obiektu 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FA5F" w14:textId="0161F1CE" w:rsidR="00B24743" w:rsidRDefault="00BB4E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B24743" w14:paraId="51940BAC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CD55" w14:textId="5107B1F8" w:rsidR="00B24743" w:rsidRDefault="00B24743" w:rsidP="00F71FF8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FFD4" w14:textId="0A0676CA" w:rsidR="00B24743" w:rsidRPr="00BB4EFB" w:rsidRDefault="00BB4EFB" w:rsidP="00B62B3B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B4EFB">
              <w:rPr>
                <w:color w:val="000000" w:themeColor="text1"/>
                <w:sz w:val="18"/>
                <w:szCs w:val="18"/>
              </w:rPr>
              <w:t>Dobór systemu naprawczego konstrukcji betonowego obiektu mostowego</w:t>
            </w:r>
            <w:r w:rsidR="00742A7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72F0" w14:textId="7751648C" w:rsidR="00B24743" w:rsidRDefault="00BB4E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7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DE023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5F" w14:textId="487195CA" w:rsidR="002E14FB" w:rsidRPr="00864A86" w:rsidRDefault="00F85EDC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64A86">
              <w:rPr>
                <w:rFonts w:cs="Arial"/>
                <w:color w:val="000000" w:themeColor="text1"/>
                <w:kern w:val="1"/>
                <w:sz w:val="20"/>
                <w:szCs w:val="20"/>
              </w:rPr>
              <w:t>Madaj</w:t>
            </w:r>
            <w:proofErr w:type="spellEnd"/>
            <w:r w:rsidRPr="00864A86">
              <w:rPr>
                <w:rFonts w:cs="Arial"/>
                <w:color w:val="000000" w:themeColor="text1"/>
                <w:kern w:val="1"/>
                <w:sz w:val="20"/>
                <w:szCs w:val="20"/>
              </w:rPr>
              <w:t xml:space="preserve"> A., Wołowicki W., Budowa i utrzymanie mostów, WKŁ, 2007</w:t>
            </w:r>
          </w:p>
          <w:p w14:paraId="06097ADA" w14:textId="3A01F7DA" w:rsidR="00AC05A4" w:rsidRPr="00864A86" w:rsidRDefault="003B013F" w:rsidP="00AC05A4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Bień J., Uszkodzenia i diagnostyka obiektów mostowych, WKŁ, 2010</w:t>
            </w:r>
          </w:p>
          <w:p w14:paraId="0A8C2F85" w14:textId="0C4646F1" w:rsidR="00F669F1" w:rsidRPr="00864A86" w:rsidRDefault="003B013F" w:rsidP="003B013F">
            <w:pPr>
              <w:pStyle w:val="Akapitzlist"/>
              <w:numPr>
                <w:ilvl w:val="3"/>
                <w:numId w:val="3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>Wzorce i standardy rekomendowane przez Ministra właściwego ds. transportu: WR-M-81 Wytyczne oceny stanu technicznego drogowych obiektów inżynierskich, 2021</w:t>
            </w:r>
          </w:p>
        </w:tc>
      </w:tr>
      <w:tr w:rsidR="00AC05A4" w:rsidRPr="00F669F1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AC05A4" w:rsidRDefault="00AC05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43C" w14:textId="709E43B9" w:rsidR="00AC05A4" w:rsidRPr="00864A86" w:rsidRDefault="00864A86" w:rsidP="007645AD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 xml:space="preserve">Zasady stosowania skali ocen punktowych stanu technicznego i przydatności do użytkowania drogowych obiektów inżynierskich. Część I: Obiekty mostowe. Część II: Tunele, przepusty i konstrukcje oporowe. </w:t>
            </w:r>
            <w:proofErr w:type="spellStart"/>
            <w:r w:rsidRPr="00864A86">
              <w:rPr>
                <w:color w:val="000000" w:themeColor="text1"/>
                <w:sz w:val="20"/>
                <w:szCs w:val="20"/>
              </w:rPr>
              <w:t>GDDKiA</w:t>
            </w:r>
            <w:proofErr w:type="spellEnd"/>
            <w:r w:rsidRPr="00864A86">
              <w:rPr>
                <w:color w:val="000000" w:themeColor="text1"/>
                <w:sz w:val="20"/>
                <w:szCs w:val="20"/>
              </w:rPr>
              <w:t>, 2018</w:t>
            </w:r>
          </w:p>
          <w:p w14:paraId="0162A897" w14:textId="2BBAE5BD" w:rsidR="007645AD" w:rsidRPr="00864A86" w:rsidRDefault="00864A86" w:rsidP="00864A86">
            <w:pPr>
              <w:pStyle w:val="Akapitzlist"/>
              <w:numPr>
                <w:ilvl w:val="3"/>
                <w:numId w:val="12"/>
              </w:numPr>
              <w:spacing w:after="0" w:line="240" w:lineRule="auto"/>
              <w:ind w:left="340" w:hanging="227"/>
              <w:jc w:val="both"/>
              <w:rPr>
                <w:color w:val="000000" w:themeColor="text1"/>
                <w:sz w:val="20"/>
                <w:szCs w:val="20"/>
              </w:rPr>
            </w:pPr>
            <w:r w:rsidRPr="00864A86">
              <w:rPr>
                <w:color w:val="000000" w:themeColor="text1"/>
                <w:sz w:val="20"/>
                <w:szCs w:val="20"/>
              </w:rPr>
              <w:t xml:space="preserve">Instrukcje przeprowadzania przeglądów drogowych obiektów inżynierskich. Wydanie 3 (tekst jednolity), </w:t>
            </w:r>
            <w:proofErr w:type="spellStart"/>
            <w:r w:rsidRPr="00864A86">
              <w:rPr>
                <w:color w:val="000000" w:themeColor="text1"/>
                <w:sz w:val="20"/>
                <w:szCs w:val="20"/>
              </w:rPr>
              <w:t>GDDKiA</w:t>
            </w:r>
            <w:proofErr w:type="spellEnd"/>
            <w:r w:rsidRPr="00864A86">
              <w:rPr>
                <w:color w:val="000000" w:themeColor="text1"/>
                <w:sz w:val="20"/>
                <w:szCs w:val="20"/>
              </w:rPr>
              <w:t>, 2020</w:t>
            </w:r>
          </w:p>
        </w:tc>
      </w:tr>
    </w:tbl>
    <w:p w14:paraId="7A2437B4" w14:textId="77777777" w:rsidR="002E14FB" w:rsidRPr="00F669F1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5E5508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14FB" w14:paraId="1D08CE07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2E14FB" w:rsidRPr="00594534" w:rsidRDefault="002E14FB">
            <w:pPr>
              <w:tabs>
                <w:tab w:val="left" w:pos="284"/>
              </w:tabs>
              <w:spacing w:after="0" w:line="240" w:lineRule="auto"/>
            </w:pPr>
            <w:r w:rsidRPr="00594534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1973E423" w:rsidR="002E14FB" w:rsidRPr="00594534" w:rsidRDefault="005E5508" w:rsidP="005E5508">
            <w:pPr>
              <w:tabs>
                <w:tab w:val="left" w:pos="284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 informacyjny połączony z prezentacją multimedialną uzupełniony przykładami, studiami przypadków itp.</w:t>
            </w:r>
          </w:p>
        </w:tc>
      </w:tr>
      <w:tr w:rsidR="003D5B75" w14:paraId="35F6670D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35F8" w14:textId="41CB3250" w:rsidR="003D5B75" w:rsidRPr="00594534" w:rsidRDefault="003D5B75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3B58" w14:textId="7B642D5C" w:rsidR="003D5B75" w:rsidRPr="00742A70" w:rsidRDefault="00742A70" w:rsidP="00742A70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42A70">
              <w:rPr>
                <w:color w:val="000000" w:themeColor="text1"/>
                <w:sz w:val="18"/>
                <w:szCs w:val="18"/>
              </w:rPr>
              <w:t xml:space="preserve">Prezentacje multimedialne uzupełnione materiałami drukowanymi (raportami z przeglądów, ekspertyz itp.). </w:t>
            </w:r>
          </w:p>
        </w:tc>
      </w:tr>
      <w:tr w:rsidR="00742A70" w14:paraId="2BDAF66C" w14:textId="77777777" w:rsidTr="005E5508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3DB2992" w:rsidR="00742A70" w:rsidRPr="00594534" w:rsidRDefault="00742A70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2980D812" w:rsidR="00742A70" w:rsidRPr="00742A70" w:rsidRDefault="00742A70">
            <w:pPr>
              <w:tabs>
                <w:tab w:val="left" w:pos="284"/>
              </w:tabs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42A70">
              <w:rPr>
                <w:color w:val="000000" w:themeColor="text1"/>
                <w:sz w:val="18"/>
                <w:szCs w:val="18"/>
              </w:rPr>
              <w:t xml:space="preserve">Prezentacje multimedialne uzupełnione materiałami </w:t>
            </w:r>
            <w:r w:rsidRPr="00742A70">
              <w:rPr>
                <w:color w:val="000000" w:themeColor="text1"/>
                <w:sz w:val="18"/>
                <w:szCs w:val="18"/>
              </w:rPr>
              <w:t xml:space="preserve">elektronicznymi i </w:t>
            </w:r>
            <w:r w:rsidRPr="00742A70">
              <w:rPr>
                <w:color w:val="000000" w:themeColor="text1"/>
                <w:sz w:val="18"/>
                <w:szCs w:val="18"/>
              </w:rPr>
              <w:t>drukowanymi</w:t>
            </w:r>
            <w:r w:rsidRPr="00742A70">
              <w:rPr>
                <w:color w:val="000000" w:themeColor="text1"/>
                <w:sz w:val="18"/>
                <w:szCs w:val="18"/>
              </w:rPr>
              <w:t xml:space="preserve"> (folderami producentów systemów naprawczych, specyfikacjami technicznymi itp.)</w:t>
            </w:r>
            <w:r w:rsidRPr="00742A70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 w:rsidP="00AC05A4">
            <w:pPr>
              <w:pStyle w:val="Akapitzlist1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523F2B4C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31E084B3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5E5508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egzamin pisemny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09FAAF77" w:rsidR="00735F7B" w:rsidRPr="00742A70" w:rsidRDefault="00C27F82" w:rsidP="00B4118C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42A70">
              <w:rPr>
                <w:color w:val="000000" w:themeColor="text1"/>
                <w:sz w:val="20"/>
                <w:szCs w:val="20"/>
              </w:rPr>
              <w:t>Opis:</w:t>
            </w:r>
            <w:r w:rsidR="00B4118C" w:rsidRPr="00742A70">
              <w:rPr>
                <w:color w:val="000000" w:themeColor="text1"/>
                <w:sz w:val="20"/>
                <w:szCs w:val="20"/>
              </w:rPr>
              <w:t xml:space="preserve"> Egzamin ma tradycyjną pisemną formę. Ilość pytań od 6 do 8. Pytania mają charakter ogólny, opisowy. Czas na udzielenie odpowiedzi to od 1,0 do 1,5 godziny. Każde z pytań ma przypisaną stałą wartość punktów, które są przeliczane na wartość procentową i po zsumowaniu wyznaczana jest ostateczna ocena z egzaminu według powyższej skali.</w:t>
            </w:r>
          </w:p>
        </w:tc>
      </w:tr>
      <w:tr w:rsidR="00F5673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28292EFA" w:rsidR="00F5673B" w:rsidRPr="008A422D" w:rsidRDefault="00F5673B" w:rsidP="00F5673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ćwiczenia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6E4D46BD" w:rsidR="00F5673B" w:rsidRDefault="00F5673B" w:rsidP="00742A70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Forma zaliczenia: </w:t>
            </w:r>
            <w:r w:rsidR="00742A7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pisemny test wielokrotnego wyboru</w:t>
            </w:r>
          </w:p>
        </w:tc>
      </w:tr>
      <w:tr w:rsidR="003D5B75" w14:paraId="38D65100" w14:textId="77777777" w:rsidTr="00171785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E58D" w14:textId="77777777" w:rsidR="003D5B75" w:rsidRPr="00982D04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45F22B50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67474C6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6CB0D287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568975F5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727F2E03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14152C84" w14:textId="77777777" w:rsidR="003D5B75" w:rsidRDefault="003D5B75" w:rsidP="0052552D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3FBAADB" w14:textId="0B598E83" w:rsidR="003D5B75" w:rsidRPr="003D5B75" w:rsidRDefault="003D5B75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3D5B75" w14:paraId="062516E6" w14:textId="77777777" w:rsidTr="00AD2E74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D01F" w14:textId="5A8D4C5A" w:rsidR="003D5B75" w:rsidRPr="00DC67EC" w:rsidRDefault="003D5B75" w:rsidP="00DC67EC">
            <w:pPr>
              <w:suppressAutoHyphens w:val="0"/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C67EC">
              <w:rPr>
                <w:color w:val="000000" w:themeColor="text1"/>
                <w:sz w:val="20"/>
                <w:szCs w:val="20"/>
              </w:rPr>
              <w:t xml:space="preserve">Opis: </w:t>
            </w:r>
            <w:r w:rsidR="00742A70" w:rsidRPr="00DC67EC">
              <w:rPr>
                <w:color w:val="000000" w:themeColor="text1"/>
                <w:sz w:val="20"/>
                <w:szCs w:val="20"/>
              </w:rPr>
              <w:t>Test wielokrotnego wyboru składa się z 30 pytań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. Punktacja: 2 pkt. za każdą poprawną odpowiedź. Można uzyskać punkty cząstkowe. Próg zaliczeniowy wynosi 50%. Uzyskana wartość punktowa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 z testu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 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zostaje 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>przeliczo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n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a 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na wartość procentową, która pozwala 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wyznacz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>yć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 xml:space="preserve"> ocen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ę końcową zgodnie z </w:t>
            </w:r>
            <w:r w:rsidR="00904199" w:rsidRPr="00DC67EC">
              <w:rPr>
                <w:color w:val="000000" w:themeColor="text1"/>
                <w:sz w:val="20"/>
                <w:szCs w:val="20"/>
              </w:rPr>
              <w:t>powyższ</w:t>
            </w:r>
            <w:r w:rsidR="00DC67EC" w:rsidRPr="00DC67EC">
              <w:rPr>
                <w:color w:val="000000" w:themeColor="text1"/>
                <w:sz w:val="20"/>
                <w:szCs w:val="20"/>
              </w:rPr>
              <w:t xml:space="preserve">ą skalą. Czas trwania testu wynosi 45 minut. </w:t>
            </w:r>
          </w:p>
        </w:tc>
      </w:tr>
      <w:tr w:rsidR="003D5B75" w14:paraId="412C095C" w14:textId="77777777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6859" w14:textId="56939738" w:rsidR="003D5B75" w:rsidRDefault="003D5B75" w:rsidP="00B4118C">
            <w:pPr>
              <w:tabs>
                <w:tab w:val="left" w:pos="284"/>
              </w:tabs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 projekty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12A" w14:textId="771D18F4" w:rsidR="003D5B75" w:rsidRPr="005D2514" w:rsidRDefault="003D5B75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D2514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Forma zaliczenia: oddanie do końca semestru ukończonych i poprawnych opracowań z zadań projektowych</w:t>
            </w:r>
          </w:p>
        </w:tc>
      </w:tr>
      <w:tr w:rsidR="003D5B75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59286B76" w:rsidR="003D5B75" w:rsidRPr="00982D04" w:rsidRDefault="005D2514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O</w:t>
            </w:r>
            <w:r w:rsidR="003D5B75">
              <w:rPr>
                <w:rFonts w:eastAsia="Times New Roman" w:cs="Times New Roman"/>
                <w:sz w:val="18"/>
                <w:szCs w:val="18"/>
                <w:lang w:eastAsia="pl-PL"/>
              </w:rPr>
              <w:t>cen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 końcowa określana jest</w:t>
            </w:r>
            <w:r w:rsidR="003D5B75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według następującej skali: </w:t>
            </w:r>
          </w:p>
          <w:p w14:paraId="7386BEF5" w14:textId="6DCB4476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Bardzo dobry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4,70-5,0</w:t>
            </w:r>
          </w:p>
          <w:p w14:paraId="1358BA70" w14:textId="2A0E652B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Dobry plus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4,30-4,69</w:t>
            </w:r>
          </w:p>
          <w:p w14:paraId="4DF510DC" w14:textId="63BFEFCA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Dobry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3,75-4,29</w:t>
            </w:r>
          </w:p>
          <w:p w14:paraId="4D94AE46" w14:textId="637B60EC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Dostateczny plus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3,35-3,74</w:t>
            </w:r>
          </w:p>
          <w:p w14:paraId="5BEE91EA" w14:textId="0F423613" w:rsidR="003D5B75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Dostateczny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3,0-3,34</w:t>
            </w:r>
          </w:p>
          <w:p w14:paraId="1AD62C0A" w14:textId="30506A85" w:rsidR="003D5B75" w:rsidRPr="008A422D" w:rsidRDefault="003D5B75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Niedostateczny</w:t>
            </w:r>
            <w:r w:rsidR="005D2514"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>poniżej 3,0</w:t>
            </w:r>
            <w:bookmarkStart w:id="0" w:name="_GoBack"/>
            <w:bookmarkEnd w:id="0"/>
          </w:p>
        </w:tc>
      </w:tr>
      <w:tr w:rsidR="003D5B75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48DBCB17" w:rsidR="003D5B75" w:rsidRPr="005D2514" w:rsidRDefault="003D5B75" w:rsidP="005D2514">
            <w:pPr>
              <w:tabs>
                <w:tab w:val="left" w:pos="284"/>
              </w:tabs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5D2514">
              <w:rPr>
                <w:color w:val="000000" w:themeColor="text1"/>
                <w:sz w:val="20"/>
                <w:szCs w:val="20"/>
              </w:rPr>
              <w:t xml:space="preserve">Opis: Ocenie podlega każde z </w:t>
            </w:r>
            <w:r w:rsidR="005D2514" w:rsidRPr="005D2514">
              <w:rPr>
                <w:color w:val="000000" w:themeColor="text1"/>
                <w:sz w:val="20"/>
                <w:szCs w:val="20"/>
              </w:rPr>
              <w:t>3</w:t>
            </w:r>
            <w:r w:rsidRPr="005D2514">
              <w:rPr>
                <w:color w:val="000000" w:themeColor="text1"/>
                <w:sz w:val="20"/>
                <w:szCs w:val="20"/>
              </w:rPr>
              <w:t>-c</w:t>
            </w:r>
            <w:r w:rsidR="005D2514" w:rsidRPr="005D2514">
              <w:rPr>
                <w:color w:val="000000" w:themeColor="text1"/>
                <w:sz w:val="20"/>
                <w:szCs w:val="20"/>
              </w:rPr>
              <w:t>h</w:t>
            </w:r>
            <w:r w:rsidRPr="005D2514">
              <w:rPr>
                <w:color w:val="000000" w:themeColor="text1"/>
                <w:sz w:val="20"/>
                <w:szCs w:val="20"/>
              </w:rPr>
              <w:t xml:space="preserve"> wydanych zadań projektowych. Na ocenę poszczególnego zadań ma wpływ merytoryczna poprawność ich wykonania, kompletność i staranność opisów, terminowość, a także aktywny udział w realizacji zadań podczas zajęć. Ocenę końcową z projektów określa się jako średnią z </w:t>
            </w:r>
            <w:r w:rsidR="005D2514">
              <w:rPr>
                <w:color w:val="000000" w:themeColor="text1"/>
                <w:sz w:val="20"/>
                <w:szCs w:val="20"/>
              </w:rPr>
              <w:t>trzech</w:t>
            </w:r>
            <w:r w:rsidRPr="005D2514">
              <w:rPr>
                <w:color w:val="000000" w:themeColor="text1"/>
                <w:sz w:val="20"/>
                <w:szCs w:val="20"/>
              </w:rPr>
              <w:t xml:space="preserve"> uzyskanych ocen cząstkowych. </w:t>
            </w:r>
          </w:p>
        </w:tc>
      </w:tr>
      <w:tr w:rsidR="003D5B75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2B361FAA" w:rsidR="003D5B75" w:rsidRDefault="003D5B75" w:rsidP="00B55AD4">
            <w:pPr>
              <w:tabs>
                <w:tab w:val="left" w:pos="284"/>
              </w:tabs>
              <w:spacing w:after="0" w:line="240" w:lineRule="auto"/>
            </w:pPr>
            <w:r>
              <w:t>Warunkiem zaliczenia przedmiotu jest ……………………………………………………………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2CE4A62C" w:rsidR="002E14FB" w:rsidRDefault="00B55AD4">
            <w:pPr>
              <w:tabs>
                <w:tab w:val="left" w:pos="284"/>
              </w:tabs>
              <w:spacing w:after="0" w:line="360" w:lineRule="auto"/>
            </w:pPr>
            <w:r>
              <w:t xml:space="preserve">dr inż. Krzysztof </w:t>
            </w:r>
            <w:proofErr w:type="spellStart"/>
            <w:r>
              <w:t>Ziopaja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60562D54" w:rsidR="002E14FB" w:rsidRDefault="00AF2E99" w:rsidP="006A66FC">
            <w:pPr>
              <w:tabs>
                <w:tab w:val="left" w:pos="284"/>
              </w:tabs>
              <w:spacing w:after="0" w:line="360" w:lineRule="auto"/>
            </w:pPr>
            <w:r>
              <w:t>Dyrektor Instytutu</w:t>
            </w:r>
            <w:r w:rsidR="006A66FC">
              <w:t xml:space="preserve">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C8A8B" w14:textId="77777777" w:rsidR="002857A3" w:rsidRDefault="002857A3" w:rsidP="002274B7">
      <w:pPr>
        <w:spacing w:after="0" w:line="240" w:lineRule="auto"/>
      </w:pPr>
      <w:r>
        <w:separator/>
      </w:r>
    </w:p>
  </w:endnote>
  <w:endnote w:type="continuationSeparator" w:id="0">
    <w:p w14:paraId="1D5CC36C" w14:textId="77777777" w:rsidR="002857A3" w:rsidRDefault="002857A3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D8BDD" w14:textId="77777777" w:rsidR="002857A3" w:rsidRDefault="002857A3" w:rsidP="002274B7">
      <w:pPr>
        <w:spacing w:after="0" w:line="240" w:lineRule="auto"/>
      </w:pPr>
      <w:r>
        <w:separator/>
      </w:r>
    </w:p>
  </w:footnote>
  <w:footnote w:type="continuationSeparator" w:id="0">
    <w:p w14:paraId="7E135E19" w14:textId="77777777" w:rsidR="002857A3" w:rsidRDefault="002857A3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15A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86"/>
    <w:rsid w:val="000238E9"/>
    <w:rsid w:val="00031E35"/>
    <w:rsid w:val="000358C5"/>
    <w:rsid w:val="00040E04"/>
    <w:rsid w:val="00042B31"/>
    <w:rsid w:val="00051E5E"/>
    <w:rsid w:val="00060758"/>
    <w:rsid w:val="00061453"/>
    <w:rsid w:val="00081A34"/>
    <w:rsid w:val="000B3234"/>
    <w:rsid w:val="000B3AC4"/>
    <w:rsid w:val="000E0159"/>
    <w:rsid w:val="000E22FC"/>
    <w:rsid w:val="000F5582"/>
    <w:rsid w:val="00102D9A"/>
    <w:rsid w:val="00103E2B"/>
    <w:rsid w:val="00120EAA"/>
    <w:rsid w:val="00124ED3"/>
    <w:rsid w:val="001260C8"/>
    <w:rsid w:val="001377A4"/>
    <w:rsid w:val="001404A6"/>
    <w:rsid w:val="00140699"/>
    <w:rsid w:val="00165134"/>
    <w:rsid w:val="001835C9"/>
    <w:rsid w:val="00187CE8"/>
    <w:rsid w:val="001912AC"/>
    <w:rsid w:val="001A546E"/>
    <w:rsid w:val="001E1786"/>
    <w:rsid w:val="002274B7"/>
    <w:rsid w:val="002279D1"/>
    <w:rsid w:val="002622A3"/>
    <w:rsid w:val="002857A3"/>
    <w:rsid w:val="002A7D57"/>
    <w:rsid w:val="002A7D72"/>
    <w:rsid w:val="002D2A56"/>
    <w:rsid w:val="002E14FB"/>
    <w:rsid w:val="0033323D"/>
    <w:rsid w:val="00335800"/>
    <w:rsid w:val="00355D58"/>
    <w:rsid w:val="0037414C"/>
    <w:rsid w:val="0039223A"/>
    <w:rsid w:val="003A0EFA"/>
    <w:rsid w:val="003B013F"/>
    <w:rsid w:val="003D17FC"/>
    <w:rsid w:val="003D2D6E"/>
    <w:rsid w:val="003D5B75"/>
    <w:rsid w:val="003D668B"/>
    <w:rsid w:val="00411EA9"/>
    <w:rsid w:val="00425F48"/>
    <w:rsid w:val="0043221E"/>
    <w:rsid w:val="0044109D"/>
    <w:rsid w:val="0044607F"/>
    <w:rsid w:val="004635BF"/>
    <w:rsid w:val="004A54EA"/>
    <w:rsid w:val="004D0855"/>
    <w:rsid w:val="004D65B7"/>
    <w:rsid w:val="004F7EF0"/>
    <w:rsid w:val="0050474C"/>
    <w:rsid w:val="00506CE1"/>
    <w:rsid w:val="00513CDD"/>
    <w:rsid w:val="0051588E"/>
    <w:rsid w:val="00567235"/>
    <w:rsid w:val="00594534"/>
    <w:rsid w:val="00597070"/>
    <w:rsid w:val="005A5614"/>
    <w:rsid w:val="005B6342"/>
    <w:rsid w:val="005D2514"/>
    <w:rsid w:val="005D2EF7"/>
    <w:rsid w:val="005E5508"/>
    <w:rsid w:val="005F559F"/>
    <w:rsid w:val="00606618"/>
    <w:rsid w:val="006210DE"/>
    <w:rsid w:val="00621E7D"/>
    <w:rsid w:val="00626CBD"/>
    <w:rsid w:val="00634AA5"/>
    <w:rsid w:val="006365E7"/>
    <w:rsid w:val="006609E9"/>
    <w:rsid w:val="0068322C"/>
    <w:rsid w:val="006872D7"/>
    <w:rsid w:val="006912E8"/>
    <w:rsid w:val="00696A68"/>
    <w:rsid w:val="006A464C"/>
    <w:rsid w:val="006A66FC"/>
    <w:rsid w:val="00710E91"/>
    <w:rsid w:val="00722862"/>
    <w:rsid w:val="00735F7B"/>
    <w:rsid w:val="00737120"/>
    <w:rsid w:val="0074004A"/>
    <w:rsid w:val="00742A70"/>
    <w:rsid w:val="007432BF"/>
    <w:rsid w:val="00744A3C"/>
    <w:rsid w:val="007537ED"/>
    <w:rsid w:val="007645AD"/>
    <w:rsid w:val="007841D1"/>
    <w:rsid w:val="007865A2"/>
    <w:rsid w:val="00786B43"/>
    <w:rsid w:val="007D1064"/>
    <w:rsid w:val="007D47A6"/>
    <w:rsid w:val="007F55DF"/>
    <w:rsid w:val="00803F5E"/>
    <w:rsid w:val="00845634"/>
    <w:rsid w:val="00850111"/>
    <w:rsid w:val="0085093C"/>
    <w:rsid w:val="008616A4"/>
    <w:rsid w:val="00864A86"/>
    <w:rsid w:val="00876E52"/>
    <w:rsid w:val="008924FB"/>
    <w:rsid w:val="008A422D"/>
    <w:rsid w:val="008A46C5"/>
    <w:rsid w:val="008A6FE5"/>
    <w:rsid w:val="008B04F5"/>
    <w:rsid w:val="008E5ED0"/>
    <w:rsid w:val="008F1AE4"/>
    <w:rsid w:val="0090388A"/>
    <w:rsid w:val="00904199"/>
    <w:rsid w:val="00905512"/>
    <w:rsid w:val="00910B66"/>
    <w:rsid w:val="009274FD"/>
    <w:rsid w:val="00930598"/>
    <w:rsid w:val="0094122C"/>
    <w:rsid w:val="00951840"/>
    <w:rsid w:val="0095450C"/>
    <w:rsid w:val="00971D98"/>
    <w:rsid w:val="00977F79"/>
    <w:rsid w:val="00982D04"/>
    <w:rsid w:val="009846F7"/>
    <w:rsid w:val="009934BD"/>
    <w:rsid w:val="009A2F1C"/>
    <w:rsid w:val="009B0EE2"/>
    <w:rsid w:val="00A02FE0"/>
    <w:rsid w:val="00A21373"/>
    <w:rsid w:val="00A222B1"/>
    <w:rsid w:val="00A23FBF"/>
    <w:rsid w:val="00A4794E"/>
    <w:rsid w:val="00A92E76"/>
    <w:rsid w:val="00A94DFC"/>
    <w:rsid w:val="00AA1236"/>
    <w:rsid w:val="00AC05A4"/>
    <w:rsid w:val="00AE70CF"/>
    <w:rsid w:val="00AF2E99"/>
    <w:rsid w:val="00B06E8C"/>
    <w:rsid w:val="00B24743"/>
    <w:rsid w:val="00B27931"/>
    <w:rsid w:val="00B324AD"/>
    <w:rsid w:val="00B40673"/>
    <w:rsid w:val="00B4118C"/>
    <w:rsid w:val="00B479D8"/>
    <w:rsid w:val="00B55AD4"/>
    <w:rsid w:val="00B62B3B"/>
    <w:rsid w:val="00B84A91"/>
    <w:rsid w:val="00B9711C"/>
    <w:rsid w:val="00BB4EFB"/>
    <w:rsid w:val="00BC16E1"/>
    <w:rsid w:val="00BD229A"/>
    <w:rsid w:val="00BE71FF"/>
    <w:rsid w:val="00BF248D"/>
    <w:rsid w:val="00C069AB"/>
    <w:rsid w:val="00C27F82"/>
    <w:rsid w:val="00C40B5E"/>
    <w:rsid w:val="00C45C0A"/>
    <w:rsid w:val="00C461F3"/>
    <w:rsid w:val="00C46894"/>
    <w:rsid w:val="00C66522"/>
    <w:rsid w:val="00C840C2"/>
    <w:rsid w:val="00C9073D"/>
    <w:rsid w:val="00C910F1"/>
    <w:rsid w:val="00CD4058"/>
    <w:rsid w:val="00CE412B"/>
    <w:rsid w:val="00D0397F"/>
    <w:rsid w:val="00D23400"/>
    <w:rsid w:val="00D4064D"/>
    <w:rsid w:val="00D41DFA"/>
    <w:rsid w:val="00D94510"/>
    <w:rsid w:val="00DA0DE8"/>
    <w:rsid w:val="00DB56EB"/>
    <w:rsid w:val="00DC67EC"/>
    <w:rsid w:val="00DD546D"/>
    <w:rsid w:val="00DE0233"/>
    <w:rsid w:val="00E34BF0"/>
    <w:rsid w:val="00E707F0"/>
    <w:rsid w:val="00E72976"/>
    <w:rsid w:val="00E76F39"/>
    <w:rsid w:val="00E820A8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5673B"/>
    <w:rsid w:val="00F669F1"/>
    <w:rsid w:val="00F71FF8"/>
    <w:rsid w:val="00F73053"/>
    <w:rsid w:val="00F843D9"/>
    <w:rsid w:val="00F85EDC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41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56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4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4FBF-4759-4F13-8453-530353F3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</dc:creator>
  <cp:lastModifiedBy>MSI</cp:lastModifiedBy>
  <cp:revision>12</cp:revision>
  <cp:lastPrinted>2023-10-27T16:31:00Z</cp:lastPrinted>
  <dcterms:created xsi:type="dcterms:W3CDTF">2023-11-03T18:24:00Z</dcterms:created>
  <dcterms:modified xsi:type="dcterms:W3CDTF">2023-11-05T11:57:00Z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