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"/>
        <w:gridCol w:w="1177"/>
        <w:gridCol w:w="1000"/>
        <w:gridCol w:w="1697"/>
        <w:gridCol w:w="283"/>
        <w:gridCol w:w="2411"/>
        <w:gridCol w:w="2483"/>
      </w:tblGrid>
      <w:tr w:rsidR="00C45FA3" w:rsidRPr="00C45FA3" w14:paraId="015C79CD" w14:textId="77777777" w:rsidTr="00C45FA3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A67C" w14:textId="1F03B96B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5FA3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B595AE4" wp14:editId="1F19BFFB">
                  <wp:extent cx="1121410" cy="1121410"/>
                  <wp:effectExtent l="0" t="0" r="2540" b="2540"/>
                  <wp:docPr id="931722532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FFABBB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06BDFC2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5F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4573B924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5F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0392859B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71C3CFD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5F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F75085" w:rsidRPr="00A82E8D" w14:paraId="1C91D704" w14:textId="77777777" w:rsidTr="00C45FA3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9A60" w14:textId="77777777" w:rsidR="00F75085" w:rsidRPr="00A82E8D" w:rsidRDefault="00F75085" w:rsidP="00982DE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07F9" w14:textId="0F596970" w:rsidR="00F75085" w:rsidRPr="006333B3" w:rsidRDefault="00F75085" w:rsidP="00982DE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333B3">
              <w:rPr>
                <w:rFonts w:ascii="Arial" w:hAnsi="Arial" w:cs="Arial"/>
                <w:sz w:val="18"/>
                <w:szCs w:val="18"/>
              </w:rPr>
              <w:t>R.</w:t>
            </w: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6333B3">
              <w:rPr>
                <w:rFonts w:ascii="Arial" w:hAnsi="Arial" w:cs="Arial"/>
                <w:sz w:val="18"/>
                <w:szCs w:val="18"/>
              </w:rPr>
              <w:t>/S.VI</w:t>
            </w:r>
            <w:r w:rsidR="004768F4">
              <w:rPr>
                <w:rFonts w:ascii="Arial" w:hAnsi="Arial" w:cs="Arial"/>
                <w:sz w:val="18"/>
                <w:szCs w:val="18"/>
              </w:rPr>
              <w:t>I</w:t>
            </w:r>
            <w:r w:rsidRPr="006333B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75085" w:rsidRPr="00A82E8D" w14:paraId="6E920436" w14:textId="77777777" w:rsidTr="00C45FA3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7C29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F75085" w:rsidRPr="00A82E8D" w14:paraId="2B00CED8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8B38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CA1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EF94" w14:textId="679AC5E5" w:rsidR="00F75085" w:rsidRPr="00A82E8D" w:rsidRDefault="00F75085" w:rsidP="00982D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CF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F75085" w:rsidRPr="00A82E8D" w14:paraId="2C370F4F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F249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AEBD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68CB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E8D">
              <w:rPr>
                <w:rFonts w:ascii="Arial" w:hAnsi="Arial" w:cs="Arial"/>
                <w:b/>
                <w:bCs/>
                <w:sz w:val="18"/>
                <w:szCs w:val="18"/>
              </w:rPr>
              <w:t>Inteligentne systemy w logistyce</w:t>
            </w:r>
          </w:p>
        </w:tc>
      </w:tr>
      <w:tr w:rsidR="00F75085" w:rsidRPr="00A82E8D" w14:paraId="05F119A6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2230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792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E43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F75085" w:rsidRPr="00A82E8D" w14:paraId="439F851C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B3B9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7F7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1DF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F75085" w:rsidRPr="00A82E8D" w14:paraId="42495C96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65DA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3E81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9A55" w14:textId="3A343D7E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6333B3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F75085" w:rsidRPr="00A82E8D" w14:paraId="474F7094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B8B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1BBF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1FC4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F75085" w:rsidRPr="00A82E8D" w14:paraId="6BE04938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B77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C73D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50CB" w14:textId="433B2DA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75085" w:rsidRPr="00A82E8D" w14:paraId="2B45222B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E28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3DC3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45F2" w14:textId="2472FAA8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75085" w:rsidRPr="00A82E8D" w14:paraId="40B1CB46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898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41C7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4B4F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F75085" w:rsidRPr="00A82E8D" w14:paraId="272515B7" w14:textId="77777777" w:rsidTr="00C45FA3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1165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4F24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173B" w14:textId="3EC698F4" w:rsidR="00F75085" w:rsidRPr="004768F4" w:rsidRDefault="004768F4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768F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F75085" w:rsidRPr="00A82E8D" w14:paraId="0F94A806" w14:textId="77777777" w:rsidTr="00C45FA3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DACE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FC0F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10BEA285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7E56" w14:textId="4A32BCF4" w:rsidR="00F75085" w:rsidRPr="004768F4" w:rsidRDefault="004768F4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8F4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F75085" w:rsidRPr="00A82E8D" w14:paraId="38B3F172" w14:textId="77777777" w:rsidTr="00C45FA3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AE8B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E575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AC1A6FA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86C2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34519453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F75085" w:rsidRPr="00A82E8D" w14:paraId="7FDACB33" w14:textId="77777777" w:rsidTr="00C45FA3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6C37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Studia licenacjackie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76F7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466944F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657B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56C5DDCC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F75085" w:rsidRPr="00A82E8D" w14:paraId="7F701490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598B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E044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8871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F75085" w:rsidRPr="00A82E8D" w14:paraId="7399F35B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DD6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E938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E369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F75085" w:rsidRPr="00A82E8D" w14:paraId="5EF5741B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D72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5421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3741" w14:textId="1636B970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</w:t>
            </w: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ykład z zastosowaniem prezentacji multimedialnej, </w:t>
            </w:r>
            <w:r w:rsidR="004768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laboratoryjnej</w:t>
            </w: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grupowa, metoda projektu.</w:t>
            </w:r>
          </w:p>
        </w:tc>
      </w:tr>
      <w:tr w:rsidR="00F75085" w:rsidRPr="00D45378" w14:paraId="60C8D2F5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123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A83C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D5BE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Platforma Microsoft Teams/Patforma Moodle</w:t>
            </w:r>
          </w:p>
        </w:tc>
      </w:tr>
      <w:tr w:rsidR="00F75085" w:rsidRPr="00A82E8D" w14:paraId="4C02D3A9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E17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56C3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3ED8" w14:textId="77777777" w:rsidR="00F75085" w:rsidRPr="00A82E8D" w:rsidRDefault="00F75085" w:rsidP="00982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75085" w:rsidRPr="00A82E8D" w14:paraId="03933A5D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E98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2EBD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F4EF" w14:textId="77777777" w:rsidR="00F75085" w:rsidRPr="006333B3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odstawowa wiedza z zakresu </w:t>
            </w:r>
            <w:r>
              <w:rPr>
                <w:rFonts w:ascii="Arial" w:hAnsi="Arial" w:cs="Arial"/>
                <w:sz w:val="18"/>
                <w:szCs w:val="18"/>
              </w:rPr>
              <w:t xml:space="preserve">wspomagania </w:t>
            </w:r>
            <w:r w:rsidRPr="00A82E8D">
              <w:rPr>
                <w:rFonts w:ascii="Arial" w:hAnsi="Arial" w:cs="Arial"/>
                <w:sz w:val="18"/>
                <w:szCs w:val="18"/>
              </w:rPr>
              <w:t>przepływu informacji</w:t>
            </w:r>
          </w:p>
        </w:tc>
      </w:tr>
      <w:tr w:rsidR="00F75085" w:rsidRPr="00A82E8D" w14:paraId="6639F07D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A47A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B9FB" w14:textId="77777777" w:rsidR="00F75085" w:rsidRPr="00A82E8D" w:rsidRDefault="00F75085" w:rsidP="00982DED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A82E8D">
              <w:rPr>
                <w:b/>
                <w:szCs w:val="18"/>
                <w:lang w:val="pl-PL"/>
              </w:rPr>
              <w:t xml:space="preserve">Cele przedmiotu: </w:t>
            </w:r>
          </w:p>
          <w:p w14:paraId="4DD7ADF8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5085" w:rsidRPr="00A82E8D" w14:paraId="33B40931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CCBE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6CFD" w14:textId="77777777" w:rsidR="00F75085" w:rsidRPr="00A82E8D" w:rsidRDefault="00F75085" w:rsidP="00982DED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A82E8D">
              <w:rPr>
                <w:b w:val="0"/>
                <w:sz w:val="18"/>
                <w:szCs w:val="18"/>
                <w:lang w:val="pl-PL"/>
              </w:rPr>
              <w:t xml:space="preserve">Zapoznanie studentów z podstawami systemów informatycznych mającymi zastosowanie we współczesnych systemach </w:t>
            </w:r>
            <w:r>
              <w:rPr>
                <w:b w:val="0"/>
                <w:sz w:val="18"/>
                <w:szCs w:val="18"/>
                <w:lang w:val="pl-PL"/>
              </w:rPr>
              <w:t>logistycznych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Studenci poznają podstawy działania współczesnych systemów informatycznych stosowanych w </w:t>
            </w:r>
            <w:r>
              <w:rPr>
                <w:b w:val="0"/>
                <w:sz w:val="18"/>
                <w:szCs w:val="18"/>
                <w:lang w:val="pl-PL"/>
              </w:rPr>
              <w:t>logistyce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Następnie zapoznają się z teoretycznymi i praktycznymi aspektami zastosowania systemów w różnych </w:t>
            </w:r>
            <w:r>
              <w:rPr>
                <w:b w:val="0"/>
                <w:sz w:val="18"/>
                <w:szCs w:val="18"/>
                <w:lang w:val="pl-PL"/>
              </w:rPr>
              <w:t>obszarach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 </w:t>
            </w:r>
            <w:r>
              <w:rPr>
                <w:b w:val="0"/>
                <w:sz w:val="18"/>
                <w:szCs w:val="18"/>
                <w:lang w:val="pl-PL"/>
              </w:rPr>
              <w:t>TSL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Przedmiot łączy niezbędną wiedzę teoretyczną z zajęciami praktycznymi ilustrując wpływ nowoczesnych technologii na zrównoważony rozwój </w:t>
            </w:r>
            <w:r>
              <w:rPr>
                <w:b w:val="0"/>
                <w:sz w:val="18"/>
                <w:szCs w:val="18"/>
                <w:lang w:val="pl-PL"/>
              </w:rPr>
              <w:t>logistyki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 jako składnika </w:t>
            </w:r>
            <w:r>
              <w:rPr>
                <w:b w:val="0"/>
                <w:sz w:val="18"/>
                <w:szCs w:val="18"/>
                <w:lang w:val="pl-PL"/>
              </w:rPr>
              <w:t xml:space="preserve">(elementu) </w:t>
            </w:r>
            <w:r w:rsidRPr="00A82E8D">
              <w:rPr>
                <w:b w:val="0"/>
                <w:sz w:val="18"/>
                <w:szCs w:val="18"/>
                <w:lang w:val="pl-PL"/>
              </w:rPr>
              <w:t>globalnej gospodarki.</w:t>
            </w:r>
          </w:p>
        </w:tc>
      </w:tr>
      <w:tr w:rsidR="00F75085" w:rsidRPr="00A82E8D" w14:paraId="634EB3E6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6A2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38D9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F75085" w:rsidRPr="00A82E8D" w14:paraId="6B299574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5AF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A7F8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F75085" w:rsidRPr="00A82E8D" w14:paraId="00509913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8478" w14:textId="77777777" w:rsidR="00F75085" w:rsidRPr="00354C3E" w:rsidRDefault="00F75085" w:rsidP="00982DED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B6D9" w14:textId="0C291EB4" w:rsidR="00F75085" w:rsidRPr="00354C3E" w:rsidRDefault="004768F4" w:rsidP="000B18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75085" w:rsidRPr="00A82E8D" w14:paraId="4971A9FA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134B" w14:textId="1F5FB54E" w:rsidR="00F75085" w:rsidRPr="00354C3E" w:rsidRDefault="00F75085" w:rsidP="00982DE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 xml:space="preserve">laboratoryjne 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F03A" w14:textId="234C5A51" w:rsidR="00F75085" w:rsidRPr="00354C3E" w:rsidRDefault="004768F4" w:rsidP="000B18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768F4" w:rsidRPr="00A82E8D" w14:paraId="01F08C33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FB62" w14:textId="35BB318D" w:rsidR="004768F4" w:rsidRPr="00354C3E" w:rsidRDefault="00354C3E" w:rsidP="00982DE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9A9F" w14:textId="222C7A62" w:rsidR="004768F4" w:rsidRPr="00354C3E" w:rsidRDefault="00354C3E" w:rsidP="000B18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75085" w:rsidRPr="00A82E8D" w14:paraId="30181C54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AB8C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lastRenderedPageBreak/>
              <w:t>Suma godzin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D787" w14:textId="62BDA089" w:rsidR="00F75085" w:rsidRPr="00A82E8D" w:rsidRDefault="000B1859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F75085" w:rsidRPr="00A82E8D" w14:paraId="7A9BC0E5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8487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09DC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5E86F617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085" w:rsidRPr="00A82E8D" w14:paraId="44C6C99D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0AA6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6D15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5EBA6BE2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B238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A82E8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75085" w:rsidRPr="00A82E8D" w14:paraId="432B8785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598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C963" w14:textId="56CDD997" w:rsidR="00F75085" w:rsidRPr="000B1859" w:rsidRDefault="00F15C6E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0B1859" w:rsidRPr="000B18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godz.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A9CA" w14:textId="0DC23EB3" w:rsidR="00F75085" w:rsidRPr="006333B3" w:rsidRDefault="000B1859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lang w:eastAsia="pl-PL"/>
              </w:rPr>
            </w:pPr>
            <w:r w:rsidRPr="000B18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</w:t>
            </w:r>
          </w:p>
        </w:tc>
      </w:tr>
      <w:tr w:rsidR="00F75085" w:rsidRPr="00A82E8D" w14:paraId="1856146B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CAAF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A5D1" w14:textId="05BC07A4" w:rsidR="00F75085" w:rsidRPr="000B1859" w:rsidRDefault="00F15C6E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laboratoriach – </w:t>
            </w:r>
            <w:r w:rsidR="000B1859" w:rsidRPr="000B18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21B5" w14:textId="77777777" w:rsidR="00F75085" w:rsidRPr="006333B3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F75085" w:rsidRPr="00A82E8D" w14:paraId="41C89DA7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036B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02B3" w14:textId="2BC7216D" w:rsidR="00F75085" w:rsidRPr="000B1859" w:rsidRDefault="00F15C6E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projektach – </w:t>
            </w:r>
            <w:r w:rsidR="000B1859" w:rsidRPr="000B18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7D44" w14:textId="77777777" w:rsidR="00F75085" w:rsidRPr="006333B3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F75085" w:rsidRPr="00A82E8D" w14:paraId="4ABCADD5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E490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3A6E" w14:textId="66E2992D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A05F1D">
              <w:rPr>
                <w:rFonts w:ascii="Arial" w:hAnsi="Arial" w:cs="Arial"/>
                <w:sz w:val="18"/>
                <w:szCs w:val="18"/>
              </w:rPr>
              <w:t>32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0B1859">
              <w:rPr>
                <w:rFonts w:ascii="Arial" w:hAnsi="Arial" w:cs="Arial"/>
                <w:sz w:val="18"/>
                <w:szCs w:val="18"/>
              </w:rPr>
              <w:t>4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912A" w14:textId="77777777" w:rsidR="00F75085" w:rsidRPr="006333B3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F75085" w:rsidRPr="00A82E8D" w14:paraId="025795C7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9959" w14:textId="77777777" w:rsidR="00F75085" w:rsidRPr="00A82E8D" w:rsidRDefault="00F75085" w:rsidP="0098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C46C" w14:textId="77777777" w:rsidR="00F75085" w:rsidRPr="00AC6115" w:rsidRDefault="00F75085" w:rsidP="00982DE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Bilans nakładu pracy studenta: </w:t>
            </w:r>
          </w:p>
          <w:p w14:paraId="6A543BF2" w14:textId="2D9C1A94" w:rsidR="00F75085" w:rsidRPr="00AC6115" w:rsidRDefault="00F75085" w:rsidP="00982DE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wykładach: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A30649"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godzin, </w:t>
            </w:r>
          </w:p>
          <w:p w14:paraId="3C8CB584" w14:textId="7CD31F6F" w:rsidR="00F75085" w:rsidRPr="00AC6115" w:rsidRDefault="00F75085" w:rsidP="00982DE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laboratoriach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godzin, </w:t>
            </w:r>
          </w:p>
          <w:p w14:paraId="7D1C536E" w14:textId="336199EA" w:rsidR="00F75085" w:rsidRPr="00AC6115" w:rsidRDefault="00F75085" w:rsidP="00982DE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projektach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godzin, </w:t>
            </w:r>
          </w:p>
          <w:p w14:paraId="42B991EE" w14:textId="54FDB927" w:rsidR="00F75085" w:rsidRPr="00AC6115" w:rsidRDefault="00F75085" w:rsidP="00982DE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Przygotowanie do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wykładów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godzin, </w:t>
            </w:r>
          </w:p>
          <w:p w14:paraId="422167DE" w14:textId="572E25A0" w:rsidR="00F75085" w:rsidRPr="00AC6115" w:rsidRDefault="000B1859" w:rsidP="000B1859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>Przygotowanie do laboratoriów i projektów: 64 godzin</w:t>
            </w:r>
          </w:p>
          <w:p w14:paraId="169A96AD" w14:textId="196EFC75" w:rsidR="00F75085" w:rsidRPr="00AC6115" w:rsidRDefault="00F75085" w:rsidP="00A30649">
            <w:pPr>
              <w:pStyle w:val="Akapitzlist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hAnsi="Arial" w:cs="Arial"/>
                <w:sz w:val="18"/>
                <w:szCs w:val="18"/>
              </w:rPr>
              <w:t xml:space="preserve">Łączny nakład pracy studenta wynosi </w:t>
            </w:r>
            <w:r w:rsidR="00AC6115" w:rsidRPr="00AC6115">
              <w:rPr>
                <w:rFonts w:ascii="Arial" w:hAnsi="Arial" w:cs="Arial"/>
                <w:sz w:val="18"/>
                <w:szCs w:val="18"/>
              </w:rPr>
              <w:t>112</w:t>
            </w:r>
            <w:r w:rsidR="00A30649" w:rsidRPr="00AC61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6115">
              <w:rPr>
                <w:rFonts w:ascii="Arial" w:hAnsi="Arial" w:cs="Arial"/>
                <w:sz w:val="18"/>
                <w:szCs w:val="18"/>
              </w:rPr>
              <w:t xml:space="preserve">godzin, co odpowiada </w:t>
            </w:r>
            <w:r w:rsidRPr="00AC6115">
              <w:rPr>
                <w:rFonts w:ascii="Arial" w:hAnsi="Arial" w:cs="Arial"/>
                <w:sz w:val="18"/>
                <w:szCs w:val="18"/>
              </w:rPr>
              <w:br/>
            </w:r>
            <w:r w:rsidR="00AC6115" w:rsidRPr="00AC6115">
              <w:rPr>
                <w:rFonts w:ascii="Arial" w:hAnsi="Arial" w:cs="Arial"/>
                <w:sz w:val="18"/>
                <w:szCs w:val="18"/>
              </w:rPr>
              <w:t>4</w:t>
            </w:r>
            <w:r w:rsidRPr="00AC6115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3B52" w14:textId="42FA470E" w:rsidR="00F75085" w:rsidRPr="00AC6115" w:rsidRDefault="000B1859" w:rsidP="0098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  <w:tr w:rsidR="00F75085" w:rsidRPr="00A82E8D" w14:paraId="1C479903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B6BA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E9B1" w14:textId="0E586BAD" w:rsidR="00F75085" w:rsidRPr="00AC6115" w:rsidRDefault="00F75085" w:rsidP="00982D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</w:t>
            </w:r>
            <w:r w:rsidR="000B1859" w:rsidRPr="00AC6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AC6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2044" w14:textId="44F91AF7" w:rsidR="00F75085" w:rsidRPr="00AC6115" w:rsidRDefault="000B1859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  <w:tr w:rsidR="00F75085" w:rsidRPr="00A82E8D" w14:paraId="1C4FB1D7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C66F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4899" w14:textId="77777777" w:rsidR="00F75085" w:rsidRPr="00AC6115" w:rsidRDefault="00F75085" w:rsidP="00982D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C6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D8DE" w14:textId="12B12BD0" w:rsidR="00F75085" w:rsidRPr="00AC6115" w:rsidRDefault="000B1859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75085" w:rsidRPr="00A82E8D" w14:paraId="7C4D876E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3BE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F81C" w14:textId="77777777" w:rsidR="00F75085" w:rsidRPr="00AC6115" w:rsidRDefault="00F75085" w:rsidP="00982D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2E0E" w14:textId="28986757" w:rsidR="00F75085" w:rsidRPr="00AC6115" w:rsidRDefault="00D45378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75085" w:rsidRPr="00A82E8D" w14:paraId="0240EF24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7794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42E7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W1: K_W05 Posiada uporządkowaną wiedzę w zakresie systemów operacyjnych i baz danych. Ma praktyczną wiedzę na temat systemów bezpieczeństwa i metod umożliwiających zapewnienie bezpieczeństwa informacji przesyłanych w sieciach komputerowych i telekomunikacyjnych (P6S_WG, P6S_WK) </w:t>
            </w:r>
          </w:p>
          <w:p w14:paraId="04C48578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Pr="006333B3">
              <w:rPr>
                <w:rFonts w:ascii="Arial" w:hAnsi="Arial" w:cs="Arial"/>
                <w:sz w:val="18"/>
                <w:szCs w:val="18"/>
              </w:rPr>
              <w:t>K_W14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333B3">
              <w:rPr>
                <w:rFonts w:ascii="Arial" w:hAnsi="Arial" w:cs="Arial"/>
                <w:sz w:val="18"/>
                <w:szCs w:val="18"/>
              </w:rPr>
              <w:t>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473AC">
              <w:rPr>
                <w:rFonts w:ascii="Arial" w:hAnsi="Arial" w:cs="Arial"/>
                <w:sz w:val="18"/>
                <w:szCs w:val="18"/>
              </w:rPr>
              <w:t>P6U_W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473AC">
              <w:rPr>
                <w:rFonts w:ascii="Arial" w:hAnsi="Arial" w:cs="Arial"/>
                <w:sz w:val="18"/>
                <w:szCs w:val="18"/>
              </w:rPr>
              <w:t>P6S_WG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473AC">
              <w:rPr>
                <w:rFonts w:ascii="Arial" w:hAnsi="Arial" w:cs="Arial"/>
                <w:sz w:val="18"/>
                <w:szCs w:val="18"/>
              </w:rPr>
              <w:t>P6S_WK</w:t>
            </w:r>
            <w:r w:rsidRPr="00A82E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5085" w:rsidRPr="00A82E8D" w14:paraId="0320F24D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E171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69B9" w14:textId="77777777" w:rsidR="00F75085" w:rsidRPr="00A82E8D" w:rsidRDefault="00F75085" w:rsidP="00982DED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U1: K-U03-Umie gromadzić, przetwarzać, interpretować i udostępniać dane wykorzystując zaawansowane technologie informacyjne. Wykorzystuje przy tym metody analityczne symulacyjne i eksperymentalne  (P6S_UW, P6S_UU, P6S_UO)</w:t>
            </w:r>
          </w:p>
          <w:p w14:paraId="26F79522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U2: K_06-wykorzystywać przyswojone teorie matematyczne do tworzenia i analiz prostych modeli systemów transportowych i logistycznych. Obsługiwać wybrane systemy informatyczne wykorzystywane w transporcie  (P6S_UW, P6S_UO)</w:t>
            </w:r>
          </w:p>
        </w:tc>
      </w:tr>
      <w:tr w:rsidR="00F75085" w:rsidRPr="00A82E8D" w14:paraId="394ED603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2940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3559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3256718C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K2: AB1-KO1-Wykazuje wysoki profesjonalizm i poziom etyczny pracy, potrafi przewidzieć skutki prawne i moralne podejmowanych działań  (PS6_KR, PS6_KK)</w:t>
            </w:r>
          </w:p>
        </w:tc>
      </w:tr>
    </w:tbl>
    <w:p w14:paraId="2074F5E0" w14:textId="77777777" w:rsidR="00F75085" w:rsidRPr="00A82E8D" w:rsidRDefault="00F75085" w:rsidP="00F75085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F75085" w:rsidRPr="00A82E8D" w14:paraId="7D139C76" w14:textId="77777777" w:rsidTr="00982DED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6279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F75085" w:rsidRPr="00A82E8D" w14:paraId="1A4AD7D9" w14:textId="77777777" w:rsidTr="00F13A0D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9665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4A94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F75085" w:rsidRPr="00A82E8D" w14:paraId="03925E7D" w14:textId="77777777" w:rsidTr="00982DED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6FA1" w14:textId="3B6BE3DC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F75085" w:rsidRPr="00A82E8D" w14:paraId="0A42E3C8" w14:textId="77777777" w:rsidTr="00982D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A393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00CA" w14:textId="77777777" w:rsidR="00F75085" w:rsidRPr="00A82E8D" w:rsidRDefault="00F75085" w:rsidP="00982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Rola informacji, procesy algorytmiczne i zadania informatyki w zarządzaniu logistyką 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1CAC" w14:textId="4F2E9F5D" w:rsidR="00F75085" w:rsidRPr="00A82E8D" w:rsidRDefault="00C37A0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5085" w:rsidRPr="00A82E8D" w14:paraId="7799D5F4" w14:textId="77777777" w:rsidTr="00982D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1558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B8D2" w14:textId="77777777" w:rsidR="00F75085" w:rsidRPr="00A82E8D" w:rsidRDefault="00F75085" w:rsidP="00982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Rola i struktura zintegrowanych systemów informatycznych (ZSI) w organizacji, systemy zintegrowane w logistyce.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20B1" w14:textId="271AF7A2" w:rsidR="00F75085" w:rsidRPr="00A82E8D" w:rsidRDefault="00C37A0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5085" w:rsidRPr="00A82E8D" w14:paraId="0C29AD3D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DF8F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5CC6" w14:textId="77777777" w:rsidR="00F75085" w:rsidRPr="00A82E8D" w:rsidRDefault="00F75085" w:rsidP="00982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Elementy infrastruktury informatycznej klient/serwer – zakup, tworzenie, implementacja, eksploatacja, modyfikacja ZSI.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DA05" w14:textId="5D642412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5085" w:rsidRPr="00A82E8D" w14:paraId="654E9B0A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B236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8C2C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Systemy wspomagania zarządzania przedsiębiorstwem TS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438F" w14:textId="577C85EB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5A3D2729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C386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ACF1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Integracja ZSI, systemy zarządzania łańcuchami dostaw ( SCM)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7B68" w14:textId="7928D639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65D87FC6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3CC3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021E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Bazy danych w zarządzaniu (technologie baz danych, hurtownie danych).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2DB6" w14:textId="5DA6506F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7A07" w:rsidRPr="00A82E8D" w14:paraId="5965668A" w14:textId="77777777" w:rsidTr="00767F86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7D22" w14:textId="15A75F34" w:rsidR="00C37A07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laboratoryjne</w:t>
            </w:r>
          </w:p>
        </w:tc>
      </w:tr>
      <w:tr w:rsidR="00F75085" w:rsidRPr="00A82E8D" w14:paraId="519ED0B3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B50F" w14:textId="09119B16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CA07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Gospodarka elektroniczna, e-commerce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569F" w14:textId="28DABA08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188F97F5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530B" w14:textId="118334DB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BC0A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Prezentacja wybranych systemów informatycznych (TS, Map&amp;Guide</w:t>
            </w:r>
            <w:r>
              <w:rPr>
                <w:rFonts w:ascii="Arial" w:hAnsi="Arial" w:cs="Arial"/>
                <w:sz w:val="18"/>
                <w:szCs w:val="18"/>
              </w:rPr>
              <w:t>, WMS)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ACD0" w14:textId="562324B6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3E0A9EDB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5729" w14:textId="292CE85F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B2D6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Internetowe giełdy transportowe (Trans, TimoCom)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87A5" w14:textId="5C02F5C1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10833F5A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1033" w14:textId="738D1CF5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49CC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Problemy i metody wdrażania systemów informatycznych w organizacji.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E5B6" w14:textId="6505EDDA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37A07" w:rsidRPr="00A82E8D" w14:paraId="5512918A" w14:textId="77777777" w:rsidTr="00432C60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ADC1" w14:textId="7A48EC96" w:rsidR="00C37A07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A07">
              <w:rPr>
                <w:rFonts w:ascii="Arial" w:hAnsi="Arial" w:cs="Arial"/>
                <w:b/>
                <w:bCs/>
                <w:sz w:val="18"/>
                <w:szCs w:val="18"/>
              </w:rPr>
              <w:t>Forma: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projekty</w:t>
            </w:r>
          </w:p>
        </w:tc>
      </w:tr>
      <w:tr w:rsidR="00C37A07" w:rsidRPr="00A82E8D" w14:paraId="258E9A30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A8DA" w14:textId="329149CB" w:rsidR="00C37A07" w:rsidRDefault="0008586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84A5" w14:textId="5712009A" w:rsidR="00C37A07" w:rsidRPr="00A82E8D" w:rsidRDefault="00085867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Założenia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726E" w14:textId="2EB32E66" w:rsidR="00C37A07" w:rsidRDefault="0008586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37A07" w:rsidRPr="00A82E8D" w14:paraId="069914D4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0CD3" w14:textId="0AC8BA67" w:rsidR="00C37A07" w:rsidRDefault="0008586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DEC1" w14:textId="43266C56" w:rsidR="00C37A07" w:rsidRPr="00A82E8D" w:rsidRDefault="00085867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85B9" w14:textId="6BBBFCCE" w:rsidR="00C37A07" w:rsidRDefault="00E7495A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37A07" w:rsidRPr="00A82E8D" w14:paraId="10039E1F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BDFE" w14:textId="51A3CA19" w:rsidR="00C37A07" w:rsidRDefault="0008586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CDC" w14:textId="255114A2" w:rsidR="00C37A07" w:rsidRPr="00A82E8D" w:rsidRDefault="00085867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Rozliczenia i ocena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D79E" w14:textId="5D47D836" w:rsidR="00C37A07" w:rsidRDefault="00E7495A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16221712" w14:textId="77777777" w:rsidR="00F75085" w:rsidRPr="00A82E8D" w:rsidRDefault="00F75085" w:rsidP="00F7508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F75085" w:rsidRPr="00A82E8D" w14:paraId="6EDE98BC" w14:textId="77777777" w:rsidTr="00982DED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C9EF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F75085" w:rsidRPr="00A82E8D" w14:paraId="7E1BDDE7" w14:textId="77777777" w:rsidTr="00982DED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4600" w14:textId="77777777" w:rsidR="00F75085" w:rsidRPr="00A82E8D" w:rsidRDefault="00F75085" w:rsidP="00982DE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68CE" w14:textId="77777777" w:rsidR="00F75085" w:rsidRPr="006333B3" w:rsidRDefault="00F75085" w:rsidP="00982DED">
            <w:pPr>
              <w:pStyle w:val="Nagwek1"/>
              <w:numPr>
                <w:ilvl w:val="0"/>
                <w:numId w:val="4"/>
              </w:numPr>
              <w:shd w:val="clear" w:color="auto" w:fill="FFFFFF"/>
              <w:spacing w:before="0" w:after="0"/>
              <w:ind w:left="245" w:hanging="24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B. Gawin, Systemy informatyczne w zarządzaniu procesami Workflow. Wyd. Naukowe PWN, Warszawa 2020</w:t>
            </w:r>
          </w:p>
          <w:p w14:paraId="49A99BF3" w14:textId="77777777" w:rsidR="00F75085" w:rsidRPr="006333B3" w:rsidRDefault="00F75085" w:rsidP="00982DED">
            <w:pPr>
              <w:pStyle w:val="Nagwek1"/>
              <w:numPr>
                <w:ilvl w:val="0"/>
                <w:numId w:val="4"/>
              </w:numPr>
              <w:shd w:val="clear" w:color="auto" w:fill="FFFFFF"/>
              <w:spacing w:before="0" w:after="0"/>
              <w:ind w:left="245" w:hanging="24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J. Jurek, Wdrożenia informatycznych systemów zarządzania. Wyd. Naukowe PWN, Warszawa 2016</w:t>
            </w:r>
          </w:p>
          <w:p w14:paraId="0AD08F73" w14:textId="77777777" w:rsidR="00F75085" w:rsidRPr="00A82E8D" w:rsidRDefault="00F75085" w:rsidP="00982DED">
            <w:pPr>
              <w:spacing w:after="0" w:line="240" w:lineRule="auto"/>
              <w:ind w:left="-3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085" w:rsidRPr="00A82E8D" w14:paraId="7956FE9B" w14:textId="77777777" w:rsidTr="00982DED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F0CA" w14:textId="77777777" w:rsidR="00F75085" w:rsidRPr="00A82E8D" w:rsidRDefault="00F75085" w:rsidP="00982DE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3141" w14:textId="77777777" w:rsidR="00F75085" w:rsidRPr="00A82E8D" w:rsidRDefault="00F75085" w:rsidP="00982DED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M. Żytniewski (red), Wybrane zagadnienia wykorzystania systemu SAP ERP w organizacji, Wyd. Uniwersytetu Ekonomicznego w Katowicach, 2015.</w:t>
            </w:r>
          </w:p>
          <w:p w14:paraId="5DC4431C" w14:textId="77777777" w:rsidR="00F75085" w:rsidRPr="00A82E8D" w:rsidRDefault="00F75085" w:rsidP="00982DED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M. Jacyna, K. Lewczuk, Projektowanie systemów logistycznych. Wyd. Naukowe PWN, Warszawa 2016</w:t>
            </w:r>
          </w:p>
          <w:p w14:paraId="4D4F615D" w14:textId="77777777" w:rsidR="00F75085" w:rsidRPr="00A82E8D" w:rsidRDefault="00F75085" w:rsidP="00982DE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7267A3" w14:textId="77777777" w:rsidR="00F75085" w:rsidRPr="00A82E8D" w:rsidRDefault="00F75085" w:rsidP="00F7508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F75085" w:rsidRPr="00A82E8D" w14:paraId="470AB6E6" w14:textId="77777777" w:rsidTr="00982DE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9E46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75085" w:rsidRPr="00A82E8D" w14:paraId="40C934B7" w14:textId="77777777" w:rsidTr="00982DE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7CBC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8F057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F75085" w:rsidRPr="00A82E8D" w14:paraId="0D3EE3EA" w14:textId="77777777" w:rsidTr="00982DE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2049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2ECB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 konwersatoryjny</w:t>
            </w:r>
          </w:p>
        </w:tc>
      </w:tr>
      <w:tr w:rsidR="00F75085" w:rsidRPr="00A82E8D" w14:paraId="5DD551E3" w14:textId="77777777" w:rsidTr="00982DE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3B09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967F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 ćwiczeniowo- praktyczne – projekt, studium przypadku</w:t>
            </w:r>
          </w:p>
        </w:tc>
      </w:tr>
      <w:tr w:rsidR="00F75085" w:rsidRPr="00A82E8D" w14:paraId="4556855D" w14:textId="77777777" w:rsidTr="00982DE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63CE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B6B9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347166E" w14:textId="77777777" w:rsidR="00F75085" w:rsidRPr="00A82E8D" w:rsidRDefault="00F75085" w:rsidP="00F7508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65"/>
        <w:gridCol w:w="5416"/>
      </w:tblGrid>
      <w:tr w:rsidR="00F75085" w:rsidRPr="00A82E8D" w14:paraId="65496A9F" w14:textId="77777777" w:rsidTr="00982DED">
        <w:trPr>
          <w:trHeight w:val="4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509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F75085" w:rsidRPr="00A82E8D" w14:paraId="0E64E243" w14:textId="77777777" w:rsidTr="00982DED">
        <w:trPr>
          <w:trHeight w:val="55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3572" w14:textId="77777777" w:rsidR="00F75085" w:rsidRPr="00A82E8D" w:rsidRDefault="00F75085" w:rsidP="00982DED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wykład/projekt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2E88" w14:textId="77777777" w:rsidR="00F75085" w:rsidRPr="00A82E8D" w:rsidRDefault="00F75085" w:rsidP="00982DED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 egzamin/projekt</w:t>
            </w:r>
          </w:p>
        </w:tc>
      </w:tr>
      <w:tr w:rsidR="00F75085" w:rsidRPr="00A82E8D" w14:paraId="7B812980" w14:textId="77777777" w:rsidTr="00982DE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E96C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2FC035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1ED8147" w14:textId="2EC7E63B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7F855A54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9E74B0B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936A8A7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F10FB2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AF3F168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75085" w:rsidRPr="00A82E8D" w14:paraId="2504CD0A" w14:textId="77777777" w:rsidTr="00982DED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041F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Opis: Warunkiem zaliczenia przedmiotu jest uzyskanie oceny dostatecznej (3,0)</w:t>
            </w:r>
          </w:p>
        </w:tc>
      </w:tr>
    </w:tbl>
    <w:p w14:paraId="443ABFD1" w14:textId="77777777" w:rsidR="00F75085" w:rsidRPr="00A82E8D" w:rsidRDefault="00F75085" w:rsidP="00F7508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F75085" w:rsidRPr="00A82E8D" w14:paraId="703757AD" w14:textId="77777777" w:rsidTr="00982DED">
        <w:tc>
          <w:tcPr>
            <w:tcW w:w="1418" w:type="dxa"/>
            <w:vMerge w:val="restart"/>
            <w:shd w:val="clear" w:color="auto" w:fill="auto"/>
          </w:tcPr>
          <w:p w14:paraId="1CDD7DD5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8312419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042DD7A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5085" w:rsidRPr="00A82E8D" w14:paraId="30F6F2B2" w14:textId="77777777" w:rsidTr="00982DED">
        <w:tc>
          <w:tcPr>
            <w:tcW w:w="1418" w:type="dxa"/>
            <w:vMerge/>
            <w:shd w:val="clear" w:color="auto" w:fill="auto"/>
          </w:tcPr>
          <w:p w14:paraId="162B7732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C8869A5" w14:textId="77777777" w:rsidR="00F75085" w:rsidRPr="00A82E8D" w:rsidRDefault="00F75085" w:rsidP="00982DED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3849A66C" w14:textId="77777777" w:rsidR="00F75085" w:rsidRPr="00A82E8D" w:rsidRDefault="00F75085" w:rsidP="00982DED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C826202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F75085" w:rsidRPr="00A82E8D" w14:paraId="2634ADF0" w14:textId="77777777" w:rsidTr="00982DED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0CC955D5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E8494" w14:textId="77777777" w:rsidR="00F75085" w:rsidRPr="00A82E8D" w:rsidRDefault="00F75085" w:rsidP="00982DED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3360DE16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75085" w:rsidRPr="00A82E8D" w14:paraId="17E1BE5E" w14:textId="77777777" w:rsidTr="00982DED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E018FA7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F0CDBD" w14:textId="77777777" w:rsidR="00F75085" w:rsidRPr="00A82E8D" w:rsidRDefault="00F75085" w:rsidP="00982DED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2D119DDC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A8DDE34" w14:textId="77777777" w:rsidR="002D0143" w:rsidRDefault="002D0143"/>
    <w:sectPr w:rsidR="002D0143" w:rsidSect="00F75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0AE38B9"/>
    <w:multiLevelType w:val="hybridMultilevel"/>
    <w:tmpl w:val="8646A9BC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083">
    <w:abstractNumId w:val="0"/>
  </w:num>
  <w:num w:numId="2" w16cid:durableId="196701549">
    <w:abstractNumId w:val="3"/>
  </w:num>
  <w:num w:numId="3" w16cid:durableId="693727600">
    <w:abstractNumId w:val="2"/>
  </w:num>
  <w:num w:numId="4" w16cid:durableId="165263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85"/>
    <w:rsid w:val="00085867"/>
    <w:rsid w:val="000B1859"/>
    <w:rsid w:val="002D0143"/>
    <w:rsid w:val="00354C3E"/>
    <w:rsid w:val="003D55FE"/>
    <w:rsid w:val="004768F4"/>
    <w:rsid w:val="00713012"/>
    <w:rsid w:val="00761CD4"/>
    <w:rsid w:val="00895CB9"/>
    <w:rsid w:val="0092221F"/>
    <w:rsid w:val="00A05F1D"/>
    <w:rsid w:val="00A30649"/>
    <w:rsid w:val="00AC6115"/>
    <w:rsid w:val="00B52471"/>
    <w:rsid w:val="00C37A07"/>
    <w:rsid w:val="00C45FA3"/>
    <w:rsid w:val="00C53A97"/>
    <w:rsid w:val="00CF4845"/>
    <w:rsid w:val="00D45378"/>
    <w:rsid w:val="00E7495A"/>
    <w:rsid w:val="00F15C6E"/>
    <w:rsid w:val="00F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F602"/>
  <w15:chartTrackingRefBased/>
  <w15:docId w15:val="{76051D81-3E33-4FC7-BE3D-A09F620B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085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0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0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0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0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0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0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0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0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0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0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085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F75085"/>
    <w:pPr>
      <w:ind w:left="720"/>
      <w:contextualSpacing/>
    </w:pPr>
  </w:style>
  <w:style w:type="paragraph" w:customStyle="1" w:styleId="Default">
    <w:name w:val="Default"/>
    <w:rsid w:val="00F750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F75085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5085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F75085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4B606-8943-44B6-A297-ADD875140DA9}"/>
</file>

<file path=customXml/itemProps2.xml><?xml version="1.0" encoding="utf-8"?>
<ds:datastoreItem xmlns:ds="http://schemas.openxmlformats.org/officeDocument/2006/customXml" ds:itemID="{70B59F7E-2593-4CA2-A926-C191E50BB6C3}"/>
</file>

<file path=customXml/itemProps3.xml><?xml version="1.0" encoding="utf-8"?>
<ds:datastoreItem xmlns:ds="http://schemas.openxmlformats.org/officeDocument/2006/customXml" ds:itemID="{309F3F18-9044-4BB2-85D4-F050BC815E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13</cp:revision>
  <dcterms:created xsi:type="dcterms:W3CDTF">2024-09-06T10:51:00Z</dcterms:created>
  <dcterms:modified xsi:type="dcterms:W3CDTF">2024-09-10T11:08:00Z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