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B84CF5" w:rsidRPr="00156020" w14:paraId="3169DB35" w14:textId="77777777" w:rsidTr="005A6BB5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B0AA7" w14:textId="77777777" w:rsidR="00B84CF5" w:rsidRPr="00156020" w:rsidRDefault="00B84CF5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EA1C5AC" wp14:editId="3F292509">
                  <wp:extent cx="1152525" cy="1152525"/>
                  <wp:effectExtent l="0" t="0" r="0" b="0"/>
                  <wp:docPr id="1" name="Obraz 1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B45361" w14:textId="77777777" w:rsidR="00B84CF5" w:rsidRPr="00156020" w:rsidRDefault="00B84CF5" w:rsidP="005A6BB5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AEF783E" w14:textId="77777777" w:rsidR="00B84CF5" w:rsidRPr="00156020" w:rsidRDefault="00B84CF5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5FE4D1B7" w14:textId="77777777" w:rsidR="00B84CF5" w:rsidRPr="00156020" w:rsidRDefault="00B84CF5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684E4899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43FDBC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60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B84CF5" w:rsidRPr="00156020" w14:paraId="609FE959" w14:textId="77777777" w:rsidTr="005A6BB5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45CA" w14:textId="77777777" w:rsidR="00B84CF5" w:rsidRPr="00156020" w:rsidRDefault="00B84CF5" w:rsidP="005A6BB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11F70" w14:textId="523A679E" w:rsidR="00B84CF5" w:rsidRPr="00156020" w:rsidRDefault="00B84CF5" w:rsidP="005A6BB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R.I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156020">
              <w:rPr>
                <w:rFonts w:ascii="Arial" w:hAnsi="Arial" w:cs="Arial"/>
                <w:sz w:val="18"/>
                <w:szCs w:val="18"/>
              </w:rPr>
              <w:t>/S.V-</w:t>
            </w:r>
            <w:r w:rsidR="00BD54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84CF5" w:rsidRPr="00156020" w14:paraId="1A94874C" w14:textId="77777777" w:rsidTr="005A6BB5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1C7D71E" w14:textId="77777777" w:rsidR="00B84CF5" w:rsidRPr="00156020" w:rsidRDefault="00B84CF5" w:rsidP="005A6BB5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B84CF5" w:rsidRPr="00156020" w14:paraId="5E336A4E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2994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EABB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3EB36" w14:textId="77777777" w:rsidR="00B84CF5" w:rsidRPr="00156020" w:rsidRDefault="00B84CF5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1CFC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B84CF5" w:rsidRPr="00156020" w14:paraId="5D800F43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1D8E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CE05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04BFE" w14:textId="031ACF5F" w:rsidR="00B84CF5" w:rsidRPr="00156020" w:rsidRDefault="008315FE" w:rsidP="005A6BB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PO8: </w:t>
            </w:r>
            <w:r w:rsidR="00B84CF5">
              <w:rPr>
                <w:rFonts w:ascii="Arial" w:hAnsi="Arial" w:cs="Arial"/>
                <w:b/>
                <w:bCs/>
                <w:sz w:val="18"/>
                <w:szCs w:val="18"/>
              </w:rPr>
              <w:t>Systemy informatyczne w</w:t>
            </w:r>
            <w:r w:rsidR="00B84CF5" w:rsidRPr="001560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transpor</w:t>
            </w:r>
            <w:r w:rsidR="00B84CF5">
              <w:rPr>
                <w:rFonts w:ascii="Arial" w:hAnsi="Arial" w:cs="Arial"/>
                <w:b/>
                <w:bCs/>
                <w:sz w:val="18"/>
                <w:szCs w:val="18"/>
              </w:rPr>
              <w:t>cie</w:t>
            </w:r>
          </w:p>
        </w:tc>
      </w:tr>
      <w:tr w:rsidR="00B84CF5" w:rsidRPr="00156020" w14:paraId="404F48A7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5BD4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A05D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E1383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B84CF5" w:rsidRPr="00156020" w14:paraId="7E5C8591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141F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C0DA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E51FE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B84CF5" w:rsidRPr="00156020" w14:paraId="1A006B3F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F51A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AFCC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C1EA6" w14:textId="766A7E63" w:rsidR="00B84CF5" w:rsidRPr="00156020" w:rsidRDefault="00BD5422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B84CF5" w:rsidRPr="00156020" w14:paraId="62D3FD64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186B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941E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7152B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B84CF5" w:rsidRPr="00156020" w14:paraId="4A8646B4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DF62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AEAE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441A0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84CF5" w:rsidRPr="00156020" w14:paraId="378F6D3D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4E58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4F79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2B611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4CF5" w:rsidRPr="00156020" w14:paraId="3E1CF1CA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8671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6942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AB20A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B84CF5" w:rsidRPr="00156020" w14:paraId="69C62845" w14:textId="77777777" w:rsidTr="005A6BB5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A926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FDAE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5E530" w14:textId="18DC21DD" w:rsidR="00B84CF5" w:rsidRPr="00B84CF5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4C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B84CF5" w:rsidRPr="00156020" w14:paraId="281135E2" w14:textId="77777777" w:rsidTr="005A6BB5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C3FE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DAD1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13AFF" w14:textId="77777777" w:rsidR="00B84CF5" w:rsidRPr="00B84CF5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4CF5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</w:tr>
      <w:tr w:rsidR="00B84CF5" w:rsidRPr="00156020" w14:paraId="28E8ADFB" w14:textId="77777777" w:rsidTr="005A6BB5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F27F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D259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7A355C7F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A6EDE" w14:textId="77777777" w:rsidR="00B84CF5" w:rsidRPr="00156020" w:rsidRDefault="00B84CF5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32EC28DE" w14:textId="77777777" w:rsidR="00B84CF5" w:rsidRPr="00156020" w:rsidRDefault="00B84CF5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B84CF5" w:rsidRPr="00156020" w14:paraId="37389D10" w14:textId="77777777" w:rsidTr="005A6BB5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4E27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EB15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43A07852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4B22F" w14:textId="77777777" w:rsidR="00B84CF5" w:rsidRPr="00156020" w:rsidRDefault="00B84CF5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46A4B175" w14:textId="77777777" w:rsidR="00B84CF5" w:rsidRPr="00156020" w:rsidRDefault="00B84CF5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B84CF5" w:rsidRPr="00156020" w14:paraId="09DA9783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3433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43A4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0F6D8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B84CF5" w:rsidRPr="00156020" w14:paraId="61B04419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244E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8228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1E664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B84CF5" w:rsidRPr="00156020" w14:paraId="679B50DF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4EA5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E86E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BB1A9" w14:textId="3FB1E898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praca grupowa, metoda projektu</w:t>
            </w:r>
          </w:p>
        </w:tc>
      </w:tr>
      <w:tr w:rsidR="00B84CF5" w:rsidRPr="00156020" w14:paraId="7F20D9FE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68DB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7E57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C8ED8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>Platforma Microsoft Teams/Platforma Moodle, TMS, Giełdy frachtowe</w:t>
            </w:r>
          </w:p>
        </w:tc>
      </w:tr>
      <w:tr w:rsidR="00B84CF5" w:rsidRPr="00156020" w14:paraId="5D0E978A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EA33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6300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29A84" w14:textId="77777777" w:rsidR="00B84CF5" w:rsidRPr="00156020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Anal. ekonomiczna w transporcie, Spedycja, Podstawy logistyki</w:t>
            </w:r>
          </w:p>
        </w:tc>
      </w:tr>
      <w:tr w:rsidR="00B84CF5" w:rsidRPr="00156020" w14:paraId="28FBB508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5DF4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24CB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560B5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E52">
              <w:rPr>
                <w:rFonts w:ascii="Arial" w:hAnsi="Arial" w:cs="Arial"/>
                <w:sz w:val="18"/>
                <w:szCs w:val="18"/>
              </w:rPr>
              <w:t>Wiedza z zakresu podstaw informatyki. Umiejętność posługiwaniem się pakietem Microsoft Office oraz systemem operacyjnym Microsoft Windows. Znajomość podstaw funkcjonowania transportu.</w:t>
            </w:r>
          </w:p>
        </w:tc>
      </w:tr>
      <w:tr w:rsidR="00B84CF5" w:rsidRPr="00156020" w14:paraId="13E6589F" w14:textId="77777777" w:rsidTr="005A6BB5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AD00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5C294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Pr="00C61CFC">
              <w:rPr>
                <w:rFonts w:ascii="Arial" w:hAnsi="Arial" w:cs="Arial"/>
                <w:sz w:val="18"/>
                <w:szCs w:val="18"/>
              </w:rPr>
              <w:t>wskazanie studentom obszarów wykorzystania systemów informatycznych w transporcie ładunków oraz korzyści wynikających z ich wykorzystywania. Praktyczna prezentacja popularnych narzędzi informatycznych wykorzystywanych w przedsiębiorstwie: systemy klasy ERP, CRM oraz przykładowe oprogramowanie dedykowane dla sektora transportu. Omówienie rynku systemów informatycznych dla sektora transportu oraz przewidywanych kierunków rozwoju systemów informatycznych wykorzystywanych w przedsiębiorstwach transportowych działających na rynku międzynarodowym.</w:t>
            </w:r>
          </w:p>
        </w:tc>
      </w:tr>
      <w:tr w:rsidR="00B84CF5" w:rsidRPr="00156020" w14:paraId="59A07CB7" w14:textId="77777777" w:rsidTr="005A6BB5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8FBA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07C61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Przekazanie podstawowej wiedzy z zakresu technologii i technik funkcjonowania systemów teleinformatycznych wykorzystywanych dla wspomagania, organizacji i zarządzania transportem</w:t>
            </w:r>
          </w:p>
        </w:tc>
      </w:tr>
      <w:tr w:rsidR="00B84CF5" w:rsidRPr="00156020" w14:paraId="42D40BF8" w14:textId="77777777" w:rsidTr="005A6BB5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4C66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8CFAD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Ukształtowanie umiejętności oceny przydatności wybranych technologii teleinformatycznych dla zastosowań w przedsiębiorstwach transportowych</w:t>
            </w:r>
          </w:p>
        </w:tc>
      </w:tr>
      <w:tr w:rsidR="00B84CF5" w:rsidRPr="00156020" w14:paraId="702F0D83" w14:textId="77777777" w:rsidTr="005A6BB5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070D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77563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B84CF5" w:rsidRPr="00156020" w14:paraId="359F6FFE" w14:textId="77777777" w:rsidTr="005A6BB5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3D6B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F2230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B84CF5" w:rsidRPr="00156020" w14:paraId="0E8F7AFC" w14:textId="77777777" w:rsidTr="005A6BB5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33F9" w14:textId="77777777" w:rsidR="00B84CF5" w:rsidRPr="00156020" w:rsidRDefault="00B84CF5" w:rsidP="005A6BB5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EA2FD" w14:textId="7F712030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84CF5" w:rsidRPr="00156020" w14:paraId="5D27F244" w14:textId="77777777" w:rsidTr="005A6BB5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DC6E" w14:textId="77777777" w:rsidR="00B84CF5" w:rsidRPr="00156020" w:rsidRDefault="00B84CF5" w:rsidP="005A6BB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50" w:hanging="28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E3B5B" w14:textId="3D73862C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B84CF5" w:rsidRPr="00156020" w14:paraId="27292854" w14:textId="77777777" w:rsidTr="005A6BB5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FD3B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lastRenderedPageBreak/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0BB2B" w14:textId="2BE8937E" w:rsidR="00B84CF5" w:rsidRPr="00156020" w:rsidRDefault="00BB3B9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B84CF5" w:rsidRPr="00156020" w14:paraId="68C5BEE8" w14:textId="77777777" w:rsidTr="005A6BB5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F1D5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677FC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B84CF5" w:rsidRPr="00156020" w14:paraId="7C2BC30F" w14:textId="77777777" w:rsidTr="005A6BB5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9CB9D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E6C8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64899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15602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84CF5" w:rsidRPr="00156020" w14:paraId="79A2035A" w14:textId="77777777" w:rsidTr="005A6BB5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72078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658B" w14:textId="137BF241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59069" w14:textId="10176F4C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24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godziny</w:t>
            </w:r>
          </w:p>
        </w:tc>
      </w:tr>
      <w:tr w:rsidR="00B84CF5" w:rsidRPr="00156020" w14:paraId="716011DB" w14:textId="77777777" w:rsidTr="005A6BB5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79386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5106" w14:textId="37BB6ADE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laboratoriach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828C0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4CF5" w:rsidRPr="00156020" w14:paraId="43EE68F7" w14:textId="77777777" w:rsidTr="005A6BB5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0309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2923" w14:textId="0A37336B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BB3B95">
              <w:rPr>
                <w:rFonts w:ascii="Arial" w:hAnsi="Arial" w:cs="Arial"/>
                <w:sz w:val="18"/>
                <w:szCs w:val="18"/>
              </w:rPr>
              <w:t>24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 co odpowiada 4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E1EC0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4CF5" w:rsidRPr="00156020" w14:paraId="00D6B32C" w14:textId="77777777" w:rsidTr="005A6BB5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B4EE" w14:textId="77777777" w:rsidR="00B84CF5" w:rsidRPr="00156020" w:rsidRDefault="00B84CF5" w:rsidP="005A6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E933" w14:textId="77777777" w:rsidR="00B84CF5" w:rsidRPr="00156020" w:rsidRDefault="00B84CF5" w:rsidP="005A6BB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45C92218" w14:textId="06AFE3ED" w:rsidR="00B84CF5" w:rsidRPr="00156020" w:rsidRDefault="00B84CF5" w:rsidP="005A6BB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1. Przygotowanie </w:t>
            </w:r>
            <w:r w:rsidR="00BB3B95">
              <w:rPr>
                <w:rFonts w:ascii="Arial" w:hAnsi="Arial" w:cs="Arial"/>
                <w:sz w:val="18"/>
                <w:szCs w:val="18"/>
              </w:rPr>
              <w:t>zadań laboratoryjnych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B3B95">
              <w:rPr>
                <w:rFonts w:ascii="Arial" w:hAnsi="Arial" w:cs="Arial"/>
                <w:sz w:val="18"/>
                <w:szCs w:val="18"/>
              </w:rPr>
              <w:t>36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502DC105" w14:textId="72D3978F" w:rsidR="00B84CF5" w:rsidRPr="00156020" w:rsidRDefault="00B84CF5" w:rsidP="005A6BB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BB3B95">
              <w:rPr>
                <w:rFonts w:ascii="Arial" w:hAnsi="Arial" w:cs="Arial"/>
                <w:sz w:val="18"/>
                <w:szCs w:val="18"/>
              </w:rPr>
              <w:t>4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186394AB" w14:textId="77777777" w:rsidR="00BB3B95" w:rsidRDefault="00BB3B95" w:rsidP="005A6BB5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Przygotowanie do </w:t>
            </w:r>
            <w:r w:rsidR="00B84CF5">
              <w:rPr>
                <w:rFonts w:ascii="Arial" w:hAnsi="Arial" w:cs="Arial"/>
                <w:sz w:val="18"/>
                <w:szCs w:val="18"/>
              </w:rPr>
              <w:t>zaliczenia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84CF5">
              <w:rPr>
                <w:rFonts w:ascii="Arial" w:hAnsi="Arial" w:cs="Arial"/>
                <w:sz w:val="18"/>
                <w:szCs w:val="18"/>
              </w:rPr>
              <w:t>4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0652AF8B" w14:textId="282320C6" w:rsidR="00B84CF5" w:rsidRPr="00156020" w:rsidRDefault="00BB3B95" w:rsidP="005A6BB5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Przygotowanie do wykładów: 12 godzin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B84CF5">
              <w:rPr>
                <w:rFonts w:ascii="Arial" w:hAnsi="Arial" w:cs="Arial"/>
                <w:sz w:val="18"/>
                <w:szCs w:val="18"/>
              </w:rPr>
              <w:t>3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508FE" w14:textId="5F7AAEDF" w:rsidR="00B84CF5" w:rsidRPr="00156020" w:rsidRDefault="008315FE" w:rsidP="005A6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B84CF5" w:rsidRPr="00156020" w14:paraId="189BDC32" w14:textId="77777777" w:rsidTr="005A6BB5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499E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19CE" w14:textId="77777777" w:rsidR="00B84CF5" w:rsidRPr="00156020" w:rsidRDefault="00B84CF5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FA5E3" w14:textId="1F1E110A" w:rsidR="00B84CF5" w:rsidRPr="00156020" w:rsidRDefault="008315FE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B84CF5" w:rsidRPr="00156020" w14:paraId="3CC1A2D8" w14:textId="77777777" w:rsidTr="005A6BB5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1EC4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0C4F" w14:textId="77777777" w:rsidR="00B84CF5" w:rsidRPr="00156020" w:rsidRDefault="00B84CF5" w:rsidP="005A6B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D1B00" w14:textId="7A23CA17" w:rsidR="00B84CF5" w:rsidRPr="00B84CF5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CF5">
              <w:rPr>
                <w:rFonts w:ascii="Arial" w:hAnsi="Arial" w:cs="Arial"/>
                <w:sz w:val="18"/>
                <w:szCs w:val="18"/>
              </w:rPr>
              <w:t>3 ECTS</w:t>
            </w:r>
          </w:p>
        </w:tc>
      </w:tr>
      <w:tr w:rsidR="00B84CF5" w:rsidRPr="00156020" w14:paraId="417D3994" w14:textId="77777777" w:rsidTr="005A6BB5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1C1F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C16E" w14:textId="77777777" w:rsidR="00B84CF5" w:rsidRPr="00156020" w:rsidRDefault="00B84CF5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96FA8" w14:textId="5EBC9842" w:rsidR="00B84CF5" w:rsidRPr="00B84CF5" w:rsidRDefault="008315FE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84CF5" w:rsidRPr="00B84CF5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B84CF5" w:rsidRPr="00156020" w14:paraId="716E8E75" w14:textId="77777777" w:rsidTr="005A6BB5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A96B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E7917" w14:textId="77777777" w:rsidR="00B84CF5" w:rsidRPr="00F30FB9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FB9">
              <w:rPr>
                <w:rFonts w:ascii="Arial" w:hAnsi="Arial" w:cs="Arial"/>
                <w:sz w:val="18"/>
                <w:szCs w:val="18"/>
              </w:rPr>
              <w:t>W1: Student posiada uporządkowana wiedzę z zakresu systemów operacyjnych i baz danych. Ma praktyczną wiedzę na temat systemów bezpieczeństwa i metod umożliwiających zapewnienie bezpieczeństwa informacji przesyłanym w sieciach komputerowych i telekomunikacyjnych (K_W05)</w:t>
            </w:r>
          </w:p>
          <w:p w14:paraId="05282DB8" w14:textId="77777777" w:rsidR="00B84CF5" w:rsidRPr="00685E52" w:rsidRDefault="00B84CF5" w:rsidP="005A6BB5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30FB9">
              <w:rPr>
                <w:rFonts w:ascii="Arial" w:hAnsi="Arial" w:cs="Arial"/>
                <w:sz w:val="18"/>
                <w:szCs w:val="18"/>
              </w:rPr>
              <w:t>W2: Odtwarza podstawową wiedzę z zakresu inżynierii i modelowania ruchu oraz inteligentnych systemów transportowych. Zna podstawowe zagadnienia z zakresu sterowania ruchem, sygnalizacji świetlnej oraz systemów hierarchicznych (K_W16)</w:t>
            </w:r>
          </w:p>
        </w:tc>
      </w:tr>
      <w:tr w:rsidR="00B84CF5" w:rsidRPr="00156020" w14:paraId="1BE77E83" w14:textId="77777777" w:rsidTr="005A6BB5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1B8F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A1CEF" w14:textId="77777777" w:rsidR="00B84CF5" w:rsidRPr="00FD036F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U1: student umie gromadzić, przetwarzać, interpretować i udostępniać dane wykorzystując zaawansowane technologie informacyjne. Wykorzystuje przy tym metody analityczne symulacyjne i eksperymentalne (K_U03)</w:t>
            </w:r>
          </w:p>
          <w:p w14:paraId="3C54CA73" w14:textId="77777777" w:rsidR="00B84CF5" w:rsidRPr="00685E52" w:rsidRDefault="00B84CF5" w:rsidP="005A6BB5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U2: student umie przekształcać koncepcję w projekt i posiada podstawowa wiedzę z zakresu zarządzania projektem. Potrafi scharakteryzować krajowe i międzynarodowe uregulowania prawne  w transporcie (K-U12)</w:t>
            </w:r>
          </w:p>
        </w:tc>
      </w:tr>
      <w:tr w:rsidR="00B84CF5" w:rsidRPr="00156020" w14:paraId="7DFAEEA2" w14:textId="77777777" w:rsidTr="005A6BB5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D2E2D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2BDF" w14:textId="77777777" w:rsidR="00B84CF5" w:rsidRPr="00FD036F" w:rsidRDefault="00B84CF5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K1: student wykazuje wysoki profesjonalizm i poziom etyczny pracy , potrafi przewidzieć skutki prawne i moralne podejmowanych działań  (AB1_K02)</w:t>
            </w:r>
          </w:p>
          <w:p w14:paraId="65CCD457" w14:textId="77777777" w:rsidR="00B84CF5" w:rsidRPr="00685E52" w:rsidRDefault="00B84CF5" w:rsidP="005A6BB5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K2: student potrafi podnosić swoje kwalifikacje i kompetencje; rozumie konieczność permanentnego uczenia się (AB1_K04)</w:t>
            </w:r>
          </w:p>
        </w:tc>
      </w:tr>
    </w:tbl>
    <w:p w14:paraId="4C9ECB09" w14:textId="77777777" w:rsidR="002D0143" w:rsidRDefault="002D0143" w:rsidP="00B84CF5">
      <w:pPr>
        <w:ind w:left="284"/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71"/>
      </w:tblGrid>
      <w:tr w:rsidR="00B84CF5" w:rsidRPr="00156020" w14:paraId="6A8B0C11" w14:textId="77777777" w:rsidTr="00B84CF5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FD3FF3" w14:textId="77777777" w:rsidR="00B84CF5" w:rsidRPr="00156020" w:rsidRDefault="00B84CF5" w:rsidP="005A6BB5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B84CF5" w:rsidRPr="00156020" w14:paraId="029C9C10" w14:textId="77777777" w:rsidTr="00B84CF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CA41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16E5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55FD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B84CF5" w:rsidRPr="00156020" w14:paraId="3BCBAC4F" w14:textId="77777777" w:rsidTr="00B84CF5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BA6C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wykład</w:t>
            </w:r>
          </w:p>
        </w:tc>
      </w:tr>
      <w:tr w:rsidR="00B84CF5" w:rsidRPr="00156020" w14:paraId="79D83B53" w14:textId="77777777" w:rsidTr="00B84CF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32D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F0F1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Wprowadzenie do zagadnień systemów </w:t>
            </w:r>
            <w:r>
              <w:rPr>
                <w:rFonts w:ascii="Arial" w:hAnsi="Arial" w:cs="Arial"/>
                <w:sz w:val="18"/>
                <w:szCs w:val="18"/>
              </w:rPr>
              <w:t>informatycznych w transporcie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260A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84CF5" w:rsidRPr="00156020" w14:paraId="60167207" w14:textId="77777777" w:rsidTr="00B84CF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DC5B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7CFB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Transport jako przedmiot i czynnik integracji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6EA5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4BFF9302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5853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4391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Rola ZST w d</w:t>
            </w:r>
            <w:r w:rsidRPr="00156020">
              <w:rPr>
                <w:rFonts w:ascii="Arial" w:hAnsi="Arial" w:cs="Arial"/>
                <w:sz w:val="18"/>
                <w:szCs w:val="18"/>
              </w:rPr>
              <w:t>ob</w:t>
            </w:r>
            <w:r>
              <w:rPr>
                <w:rFonts w:ascii="Arial" w:hAnsi="Arial" w:cs="Arial"/>
                <w:sz w:val="18"/>
                <w:szCs w:val="18"/>
              </w:rPr>
              <w:t>rze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środków transportowych do zadań przewozowych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DC3B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53F79D4B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89D2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0BD0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System transportowy i jego elementy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w rozwiązaniach informatycznych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1231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041EC326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28A0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6EEB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Architektura sieci informatycznej pojazdów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23AF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50369A72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42BA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9CB5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Zarządzanie przesyłaniem informacji w sieciach teleinformatycznych dedykowanych dla systemów ITS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9C02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79D86EB2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D73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1D9E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Kierunki i koncepcje doskonalenia zarządzania ITS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telematyka w transporcie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F88F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61E7F488" w14:textId="77777777" w:rsidTr="00B84CF5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A077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Pr="00156020">
              <w:rPr>
                <w:rFonts w:ascii="Arial" w:hAnsi="Arial" w:cs="Arial"/>
                <w:b/>
                <w:bCs/>
                <w:sz w:val="18"/>
                <w:szCs w:val="18"/>
              </w:rPr>
              <w:t>laboratoria</w:t>
            </w:r>
          </w:p>
        </w:tc>
      </w:tr>
      <w:tr w:rsidR="00B84CF5" w:rsidRPr="00156020" w14:paraId="63958F18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F6A0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1D36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Wprowadzenie do transportu ładunków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663A" w14:textId="55D1FC4A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84CF5" w:rsidRPr="00156020" w14:paraId="23536E53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6541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C7124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Zintegrowane systemy informatyczne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;</w:t>
            </w: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podstawowe pojęcia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35BC" w14:textId="73C877A0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84CF5" w:rsidRPr="00156020" w14:paraId="480115AA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37E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52EA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Praktyczne zastosowanie standardu EDI (elektroniczna wymiana dokumentów).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A51C" w14:textId="6CA21FAC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84CF5" w:rsidRPr="00156020" w14:paraId="3D899B4A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E33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8142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Narzędzia informatyczne w planowaniu i optymalizacji tras oraz kosztów transportu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9784" w14:textId="5CA2EDFE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84CF5" w:rsidRPr="00156020" w14:paraId="45F7E504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34EE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8081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Internetowe giełdy transportowe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99DF" w14:textId="52C3A53E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84CF5" w:rsidRPr="00156020" w14:paraId="6C3139A7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9E99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2CBF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śledzenia ładunków i środków transportu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7B13" w14:textId="36A70F4B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84CF5" w:rsidRPr="00156020" w14:paraId="4DDCE071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ACE3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459F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klasy ERP w przedsiębiorstwach transportowych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D7B4" w14:textId="42028CEF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0F71BED8" w14:textId="77777777" w:rsidR="00B84CF5" w:rsidRPr="00156020" w:rsidRDefault="00B84CF5" w:rsidP="00B84CF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B84CF5" w:rsidRPr="00156020" w14:paraId="07CFA366" w14:textId="77777777" w:rsidTr="005A6BB5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B31F97" w14:textId="77777777" w:rsidR="00B84CF5" w:rsidRPr="00156020" w:rsidRDefault="00B84CF5" w:rsidP="005A6BB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B84CF5" w:rsidRPr="00156020" w14:paraId="04C38EA3" w14:textId="77777777" w:rsidTr="005A6BB5">
        <w:trPr>
          <w:trHeight w:val="1460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34BB" w14:textId="77777777" w:rsidR="00B84CF5" w:rsidRPr="00156020" w:rsidRDefault="00B84CF5" w:rsidP="005A6B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B803" w14:textId="77777777" w:rsidR="00B84CF5" w:rsidRPr="00BD607A" w:rsidRDefault="00B84CF5" w:rsidP="005A6BB5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Liberacki B., Mindur L., Uwarunkowania systemu transportowego Polski, Wyd. ITE, Radom, 2007 </w:t>
            </w:r>
          </w:p>
          <w:p w14:paraId="758308E7" w14:textId="77777777" w:rsidR="00B84CF5" w:rsidRPr="00BD607A" w:rsidRDefault="00B84CF5" w:rsidP="005A6BB5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Siergiejczyk M. (red.), Inteligentne systemy transportowe i sterowanie ruchem w transporcie., Oficyna Wydawnicza Politechniki Warszawskiej, Warszawa, 2013 </w:t>
            </w:r>
            <w:r w:rsidRPr="00BD6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3EF98080" w14:textId="77777777" w:rsidR="00B84CF5" w:rsidRPr="00156020" w:rsidRDefault="00B84CF5" w:rsidP="005A6BB5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Wydro K. B., Usługi i systemy telematyczne w transporcie., Telekomunikacja i techniki informacyjne. Nr 3-4, 2008 </w:t>
            </w:r>
          </w:p>
        </w:tc>
      </w:tr>
      <w:tr w:rsidR="00B84CF5" w:rsidRPr="00156020" w14:paraId="39422E55" w14:textId="77777777" w:rsidTr="005A6BB5">
        <w:trPr>
          <w:trHeight w:val="58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B86A" w14:textId="77777777" w:rsidR="00B84CF5" w:rsidRPr="00156020" w:rsidRDefault="00B84CF5" w:rsidP="005A6B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9300" w14:textId="77777777" w:rsidR="00B84CF5" w:rsidRPr="00156020" w:rsidRDefault="00B84CF5" w:rsidP="005A6BB5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83" w:hanging="284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Wesołowski K., Podstawy cyfrowych systemów telekomunikacyjnych., WKŁ., Warszawa, 2006</w:t>
            </w:r>
          </w:p>
        </w:tc>
      </w:tr>
    </w:tbl>
    <w:p w14:paraId="3AF849B9" w14:textId="77777777" w:rsidR="00B84CF5" w:rsidRPr="00156020" w:rsidRDefault="00B84CF5" w:rsidP="00B84CF5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B84CF5" w:rsidRPr="00156020" w14:paraId="0DB415B8" w14:textId="77777777" w:rsidTr="005A6BB5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105B0" w14:textId="77777777" w:rsidR="00B84CF5" w:rsidRPr="00156020" w:rsidRDefault="00B84CF5" w:rsidP="005A6BB5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177375071"/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B84CF5" w:rsidRPr="00156020" w14:paraId="5AA7A717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F315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5228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B84CF5" w:rsidRPr="00156020" w14:paraId="2A625C3B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0009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3B93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B84CF5" w:rsidRPr="00156020" w14:paraId="13955D42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1781" w14:textId="56F4336E" w:rsidR="00B84CF5" w:rsidRPr="00156020" w:rsidRDefault="0085331B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8210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</w:tbl>
    <w:p w14:paraId="218FF831" w14:textId="77777777" w:rsidR="00B84CF5" w:rsidRPr="00156020" w:rsidRDefault="00B84CF5" w:rsidP="00B84CF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819"/>
        <w:gridCol w:w="4962"/>
      </w:tblGrid>
      <w:tr w:rsidR="00B84CF5" w:rsidRPr="00156020" w14:paraId="184E1F05" w14:textId="77777777" w:rsidTr="00B84CF5">
        <w:trPr>
          <w:trHeight w:val="5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312B12" w14:textId="77777777" w:rsidR="00B84CF5" w:rsidRPr="00156020" w:rsidRDefault="00B84CF5" w:rsidP="005A6BB5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B84CF5" w:rsidRPr="00156020" w14:paraId="389A3A3E" w14:textId="77777777" w:rsidTr="00B84CF5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AF41" w14:textId="77777777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F913" w14:textId="77777777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0E5B2B0B" w14:textId="77777777" w:rsidR="00B84CF5" w:rsidRPr="00156020" w:rsidRDefault="00B84CF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5A8EF001" w14:textId="77777777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B84CF5" w:rsidRPr="00156020" w14:paraId="61EC9205" w14:textId="77777777" w:rsidTr="00B84CF5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3B3C" w14:textId="28411C4A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370D" w14:textId="77777777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4BA6C7C9" w14:textId="4661C19B" w:rsidR="00B84CF5" w:rsidRPr="00156020" w:rsidRDefault="00B84CF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laboratorium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584B5098" w14:textId="25A2FEA3" w:rsidR="00B84CF5" w:rsidRPr="00156020" w:rsidRDefault="00B84CF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ocenianie ciągłe, na każdych zajęciach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laboratoryjnych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premiowanie systematyczności i samodzielności pracy,</w:t>
            </w:r>
          </w:p>
          <w:p w14:paraId="5C5FCA9B" w14:textId="4D588B17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zadań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 </w:t>
            </w:r>
          </w:p>
        </w:tc>
      </w:tr>
      <w:tr w:rsidR="00B84CF5" w:rsidRPr="00156020" w14:paraId="07C0EA39" w14:textId="77777777" w:rsidTr="00B84CF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49D0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EF15F52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2CE28D74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0A596B9E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382430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752009D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FEE7327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9C4A37D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84CF5" w:rsidRPr="00156020" w14:paraId="34C87F43" w14:textId="77777777" w:rsidTr="00B84CF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5145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B84CF5" w:rsidRPr="00156020" w14:paraId="5AC16E33" w14:textId="77777777" w:rsidTr="00B84CF5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F3DA" w14:textId="66AA413B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D54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A2C1" w14:textId="63EEA988" w:rsidR="00B84CF5" w:rsidRPr="00156020" w:rsidRDefault="00B84CF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D54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B84CF5" w:rsidRPr="00156020" w14:paraId="0C4A5D0A" w14:textId="77777777" w:rsidTr="00B84CF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7B2F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F5BA00E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917F4BB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471473E3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6AEB004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6A38084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986138E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7A912FD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84CF5" w:rsidRPr="00156020" w14:paraId="79EEBA51" w14:textId="77777777" w:rsidTr="00B84CF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F60B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B84CF5" w:rsidRPr="00156020" w14:paraId="193C40AC" w14:textId="77777777" w:rsidTr="00B84CF5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A9B7" w14:textId="1682B130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D54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A7B8" w14:textId="53759A50" w:rsidR="00B84CF5" w:rsidRPr="00156020" w:rsidRDefault="00B84CF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D54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B84CF5" w:rsidRPr="00156020" w14:paraId="3CAA80C5" w14:textId="77777777" w:rsidTr="00B84CF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BFA8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Uzyskane punkty są przeliczane na oceny według następującej skali: </w:t>
            </w:r>
          </w:p>
          <w:p w14:paraId="3A8A5A3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8B39CB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4D8FDCD1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3170A94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5FDA2A3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E551D02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246AEBF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84CF5" w:rsidRPr="00156020" w14:paraId="46F37F34" w14:textId="77777777" w:rsidTr="00B84CF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E5EC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Opis: j.w. </w:t>
            </w:r>
          </w:p>
        </w:tc>
      </w:tr>
      <w:tr w:rsidR="00B84CF5" w:rsidRPr="00156020" w14:paraId="3AE6FA25" w14:textId="77777777" w:rsidTr="00B84CF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BA19" w14:textId="230BEFCD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</w:t>
            </w:r>
            <w:r w:rsidR="00BD5422">
              <w:rPr>
                <w:rFonts w:ascii="Arial" w:hAnsi="Arial" w:cs="Arial"/>
                <w:sz w:val="18"/>
                <w:szCs w:val="18"/>
              </w:rPr>
              <w:t>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niezależnych pozytywnych ocen z wykładów, </w:t>
            </w:r>
            <w:r w:rsidR="00BD5422">
              <w:rPr>
                <w:rFonts w:ascii="Arial" w:hAnsi="Arial" w:cs="Arial"/>
                <w:sz w:val="18"/>
                <w:szCs w:val="18"/>
              </w:rPr>
              <w:t>laboratorium</w:t>
            </w:r>
          </w:p>
        </w:tc>
      </w:tr>
    </w:tbl>
    <w:p w14:paraId="4A172599" w14:textId="77777777" w:rsidR="00B84CF5" w:rsidRPr="00156020" w:rsidRDefault="00B84CF5" w:rsidP="00B84CF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B84CF5" w:rsidRPr="00156020" w14:paraId="51CFA03A" w14:textId="77777777" w:rsidTr="00BD5422">
        <w:tc>
          <w:tcPr>
            <w:tcW w:w="1418" w:type="dxa"/>
            <w:vMerge w:val="restart"/>
            <w:shd w:val="clear" w:color="auto" w:fill="auto"/>
          </w:tcPr>
          <w:p w14:paraId="750A3559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92" w:type="dxa"/>
            <w:gridSpan w:val="2"/>
            <w:shd w:val="clear" w:color="auto" w:fill="D9D9D9"/>
          </w:tcPr>
          <w:p w14:paraId="23AD7E36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B84CF5" w:rsidRPr="00156020" w14:paraId="6013B353" w14:textId="77777777" w:rsidTr="00BD5422">
        <w:tc>
          <w:tcPr>
            <w:tcW w:w="1418" w:type="dxa"/>
            <w:vMerge/>
            <w:shd w:val="clear" w:color="auto" w:fill="auto"/>
          </w:tcPr>
          <w:p w14:paraId="2542BD45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C63BEA3" w14:textId="77777777" w:rsidR="00B84CF5" w:rsidRPr="00156020" w:rsidRDefault="00B84CF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9951A07" w14:textId="77777777" w:rsidR="00B84CF5" w:rsidRPr="00156020" w:rsidRDefault="00B84CF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8145BD5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B84CF5" w:rsidRPr="00156020" w14:paraId="101B852C" w14:textId="77777777" w:rsidTr="00BD5422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ED352CA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1BEED8" w14:textId="77777777" w:rsidR="00B84CF5" w:rsidRPr="00156020" w:rsidRDefault="00B84CF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3856" w:type="dxa"/>
            <w:shd w:val="clear" w:color="auto" w:fill="auto"/>
          </w:tcPr>
          <w:p w14:paraId="16A697D5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B84CF5" w:rsidRPr="00156020" w14:paraId="6E88F035" w14:textId="77777777" w:rsidTr="00BD5422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0AD0A4B5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4B5E51" w14:textId="77777777" w:rsidR="00B84CF5" w:rsidRPr="00156020" w:rsidRDefault="00B84CF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436E037F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16741B17" w14:textId="77777777" w:rsidR="00B84CF5" w:rsidRPr="00156020" w:rsidRDefault="00B84CF5" w:rsidP="00B84CF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F400251" w14:textId="77777777" w:rsidR="00B84CF5" w:rsidRPr="00156020" w:rsidRDefault="00B84CF5" w:rsidP="00B84CF5">
      <w:pPr>
        <w:rPr>
          <w:rFonts w:ascii="Arial" w:hAnsi="Arial" w:cs="Arial"/>
          <w:sz w:val="18"/>
          <w:szCs w:val="18"/>
        </w:rPr>
      </w:pPr>
    </w:p>
    <w:bookmarkEnd w:id="0"/>
    <w:p w14:paraId="488AB98D" w14:textId="77777777" w:rsidR="00B84CF5" w:rsidRDefault="00B84CF5" w:rsidP="00B84CF5">
      <w:pPr>
        <w:ind w:left="284"/>
      </w:pPr>
    </w:p>
    <w:sectPr w:rsidR="00B84CF5" w:rsidSect="00B84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F44C5B"/>
    <w:multiLevelType w:val="hybridMultilevel"/>
    <w:tmpl w:val="EDC2B1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300577687">
    <w:abstractNumId w:val="0"/>
  </w:num>
  <w:num w:numId="2" w16cid:durableId="14381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F5"/>
    <w:rsid w:val="000C0849"/>
    <w:rsid w:val="001239DF"/>
    <w:rsid w:val="002D0143"/>
    <w:rsid w:val="008315FE"/>
    <w:rsid w:val="0085331B"/>
    <w:rsid w:val="0092221F"/>
    <w:rsid w:val="00B52471"/>
    <w:rsid w:val="00B84CF5"/>
    <w:rsid w:val="00BB3B95"/>
    <w:rsid w:val="00BD5422"/>
    <w:rsid w:val="00E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4D4B"/>
  <w15:chartTrackingRefBased/>
  <w15:docId w15:val="{99204738-778D-4F0C-8FB4-8B292EFB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CF5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4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4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4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4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4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4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C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4C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4C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4C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4C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4C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4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4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4C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4C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4C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4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4C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4CF5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B84CF5"/>
    <w:pPr>
      <w:ind w:left="720"/>
      <w:contextualSpacing/>
    </w:pPr>
  </w:style>
  <w:style w:type="paragraph" w:customStyle="1" w:styleId="Default">
    <w:name w:val="Default"/>
    <w:rsid w:val="00B84C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464D7-65B7-40C5-940D-0A171406AC71}"/>
</file>

<file path=customXml/itemProps2.xml><?xml version="1.0" encoding="utf-8"?>
<ds:datastoreItem xmlns:ds="http://schemas.openxmlformats.org/officeDocument/2006/customXml" ds:itemID="{74363B7D-5921-4D82-B5F9-FE9A979994DD}"/>
</file>

<file path=customXml/itemProps3.xml><?xml version="1.0" encoding="utf-8"?>
<ds:datastoreItem xmlns:ds="http://schemas.openxmlformats.org/officeDocument/2006/customXml" ds:itemID="{297E11B0-5FBC-46EF-A76B-1A076034E9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5</cp:revision>
  <dcterms:created xsi:type="dcterms:W3CDTF">2024-09-16T07:45:00Z</dcterms:created>
  <dcterms:modified xsi:type="dcterms:W3CDTF">2024-09-17T08:52:00Z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