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6A38" w14:textId="0D469F9D" w:rsidR="007D5288" w:rsidRDefault="004D1196">
      <w:pPr>
        <w:tabs>
          <w:tab w:val="center" w:pos="3541"/>
          <w:tab w:val="center" w:pos="4249"/>
          <w:tab w:val="center" w:pos="4957"/>
          <w:tab w:val="center" w:pos="5665"/>
          <w:tab w:val="center" w:pos="7665"/>
        </w:tabs>
        <w:spacing w:after="779" w:line="259" w:lineRule="auto"/>
        <w:ind w:left="-15" w:firstLine="0"/>
      </w:pPr>
      <w:r>
        <w:rPr>
          <w:sz w:val="16"/>
        </w:rPr>
        <w:t xml:space="preserve"> </w:t>
      </w:r>
      <w:r w:rsidR="00C877BA">
        <w:rPr>
          <w:sz w:val="16"/>
        </w:rPr>
        <w:t>DKS.4411</w:t>
      </w:r>
      <w:r w:rsidR="00495FCE">
        <w:rPr>
          <w:sz w:val="16"/>
        </w:rPr>
        <w:t>.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F52CC7">
        <w:rPr>
          <w:sz w:val="16"/>
        </w:rPr>
        <w:tab/>
      </w:r>
      <w:r w:rsidRPr="00C877BA">
        <w:rPr>
          <w:sz w:val="18"/>
        </w:rPr>
        <w:t>Gniezno</w:t>
      </w:r>
      <w:r w:rsidR="003D73FC" w:rsidRPr="00C877BA">
        <w:rPr>
          <w:sz w:val="18"/>
        </w:rPr>
        <w:t xml:space="preserve">, </w:t>
      </w:r>
    </w:p>
    <w:p w14:paraId="4AD8CE1E" w14:textId="77777777" w:rsidR="007D5288" w:rsidRDefault="003D73FC">
      <w:pPr>
        <w:spacing w:after="0"/>
        <w:ind w:left="-5"/>
      </w:pPr>
      <w:r>
        <w:t xml:space="preserve">………………………….......……...................…….. </w:t>
      </w:r>
    </w:p>
    <w:p w14:paraId="7A6844B0" w14:textId="77777777" w:rsidR="007D5288" w:rsidRDefault="003D73FC">
      <w:pPr>
        <w:spacing w:after="14" w:line="259" w:lineRule="auto"/>
        <w:ind w:left="1429"/>
      </w:pPr>
      <w:r>
        <w:rPr>
          <w:sz w:val="16"/>
        </w:rPr>
        <w:t xml:space="preserve"> (pieczęć) </w:t>
      </w:r>
    </w:p>
    <w:p w14:paraId="0D201471" w14:textId="77777777" w:rsidR="007D5288" w:rsidRDefault="003D73FC">
      <w:pPr>
        <w:spacing w:after="22" w:line="259" w:lineRule="auto"/>
        <w:ind w:left="0" w:firstLine="0"/>
      </w:pPr>
      <w:r>
        <w:rPr>
          <w:b/>
          <w:sz w:val="16"/>
        </w:rPr>
        <w:t xml:space="preserve"> </w:t>
      </w:r>
    </w:p>
    <w:p w14:paraId="22BCFA4F" w14:textId="77777777" w:rsidR="007D5288" w:rsidRDefault="003D73FC">
      <w:pPr>
        <w:spacing w:after="0" w:line="259" w:lineRule="auto"/>
        <w:ind w:right="4"/>
        <w:jc w:val="center"/>
      </w:pPr>
      <w:r>
        <w:rPr>
          <w:b/>
        </w:rPr>
        <w:t xml:space="preserve">S K I E R O W A N I E   </w:t>
      </w:r>
    </w:p>
    <w:p w14:paraId="46DB7893" w14:textId="77777777" w:rsidR="007D5288" w:rsidRDefault="003D73F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AD6B01" w14:textId="77777777" w:rsidR="003D73FC" w:rsidRDefault="003D73FC" w:rsidP="003D73FC">
      <w:pPr>
        <w:spacing w:after="215" w:line="274" w:lineRule="auto"/>
        <w:ind w:right="4" w:firstLine="0"/>
        <w:jc w:val="both"/>
      </w:pPr>
      <w:r>
        <w:t xml:space="preserve">Na podstawie </w:t>
      </w:r>
      <w:r>
        <w:rPr>
          <w:sz w:val="16"/>
        </w:rPr>
        <w:t xml:space="preserve">§ 3 </w:t>
      </w:r>
      <w:r>
        <w:t>rozporządzenia Ministra Zdrowia z dnia 26 sierpnia 2019 r</w:t>
      </w:r>
      <w:r>
        <w:rPr>
          <w:i/>
        </w:rPr>
        <w:t>. w sprawie badań lekarskich kandydatów do szkół ponadpodstawowych lub wyższych i na kwalifikacyjne kursy zawodowe, uczniów i słuchaczy tych szkół, studentów, słuchaczy kwalifikacyjnych kursów zawodowych oraz doktorantów</w:t>
      </w:r>
      <w:r>
        <w:t xml:space="preserve"> (Dz.U. poz. 1651), kieruję na:</w:t>
      </w:r>
      <w:r>
        <w:rPr>
          <w:sz w:val="16"/>
        </w:rPr>
        <w:t xml:space="preserve"> </w:t>
      </w:r>
    </w:p>
    <w:p w14:paraId="53EEE9C4" w14:textId="77777777" w:rsidR="007D5288" w:rsidRDefault="003D73FC">
      <w:pPr>
        <w:spacing w:after="0" w:line="259" w:lineRule="auto"/>
        <w:ind w:right="5"/>
        <w:jc w:val="center"/>
      </w:pPr>
      <w:r>
        <w:rPr>
          <w:b/>
        </w:rPr>
        <w:t xml:space="preserve">badania lekarskie  </w:t>
      </w:r>
    </w:p>
    <w:p w14:paraId="0F8AED55" w14:textId="77777777" w:rsidR="007D5288" w:rsidRDefault="003D73F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FBF8349" w14:textId="16788D0E" w:rsidR="007D5288" w:rsidRDefault="00106549">
      <w:pPr>
        <w:spacing w:after="0"/>
        <w:ind w:left="-5"/>
      </w:pPr>
      <w:r>
        <w:rPr>
          <w:rFonts w:ascii="Wingdings" w:eastAsia="Wingdings" w:hAnsi="Wingdings" w:cs="Wingdings"/>
          <w:sz w:val="22"/>
        </w:rPr>
        <w:t></w:t>
      </w:r>
      <w:r w:rsidR="003D73FC">
        <w:t xml:space="preserve">wstępne / </w:t>
      </w:r>
      <w:r w:rsidR="003D73FC">
        <w:rPr>
          <w:sz w:val="22"/>
        </w:rPr>
        <w:t xml:space="preserve"> </w:t>
      </w:r>
      <w:r w:rsidR="00820720">
        <w:rPr>
          <w:rFonts w:ascii="Wingdings" w:eastAsia="Wingdings" w:hAnsi="Wingdings" w:cs="Wingdings"/>
          <w:sz w:val="22"/>
        </w:rPr>
        <w:t></w:t>
      </w:r>
      <w:r w:rsidR="003D73FC">
        <w:t>okresowe /</w:t>
      </w:r>
      <w:r w:rsidR="003D73FC">
        <w:rPr>
          <w:sz w:val="22"/>
        </w:rPr>
        <w:t xml:space="preserve"> </w:t>
      </w:r>
      <w:r w:rsidR="003D73FC">
        <w:rPr>
          <w:rFonts w:ascii="Wingdings" w:eastAsia="Wingdings" w:hAnsi="Wingdings" w:cs="Wingdings"/>
          <w:sz w:val="22"/>
        </w:rPr>
        <w:t></w:t>
      </w:r>
      <w:r w:rsidR="003D73FC">
        <w:t>kontrolne</w:t>
      </w:r>
      <w:r w:rsidR="003D73FC">
        <w:rPr>
          <w:vertAlign w:val="superscript"/>
        </w:rPr>
        <w:t>*</w:t>
      </w:r>
      <w:r w:rsidR="003D73FC">
        <w:t xml:space="preserve"> </w:t>
      </w:r>
    </w:p>
    <w:p w14:paraId="511C6435" w14:textId="77777777" w:rsidR="007D5288" w:rsidRDefault="003D73FC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93D132E" w14:textId="77777777" w:rsidR="007D5288" w:rsidRDefault="003D73FC">
      <w:pPr>
        <w:spacing w:after="61" w:line="259" w:lineRule="auto"/>
        <w:ind w:left="-5"/>
      </w:pPr>
      <w:r>
        <w:rPr>
          <w:b/>
        </w:rPr>
        <w:t xml:space="preserve">studenta </w:t>
      </w:r>
      <w:r w:rsidR="00F96DC4">
        <w:rPr>
          <w:b/>
        </w:rPr>
        <w:t>Akademii Nauk Stosowanych im. Hipolita Cegielskiego w Gnieźnie Uczelnia Państwowa</w:t>
      </w:r>
      <w:r>
        <w:rPr>
          <w:b/>
        </w:rPr>
        <w:t xml:space="preserve">: </w:t>
      </w:r>
    </w:p>
    <w:p w14:paraId="4715A1F4" w14:textId="696613B0" w:rsidR="007D5288" w:rsidRPr="00810330" w:rsidRDefault="003D73FC">
      <w:pPr>
        <w:spacing w:after="0"/>
        <w:ind w:left="-5"/>
        <w:rPr>
          <w:b/>
          <w:bCs/>
        </w:rPr>
      </w:pPr>
      <w:r>
        <w:t xml:space="preserve">Imię i nazwisko: </w:t>
      </w:r>
    </w:p>
    <w:p w14:paraId="3A083C40" w14:textId="3DD347A1" w:rsidR="00484F2C" w:rsidRPr="00C877BA" w:rsidRDefault="003D73FC" w:rsidP="00484F2C">
      <w:pPr>
        <w:ind w:left="-5"/>
        <w:rPr>
          <w:b/>
        </w:rPr>
      </w:pPr>
      <w:r>
        <w:t>Data urodzenia:</w:t>
      </w:r>
      <w:r w:rsidR="001A1129">
        <w:tab/>
      </w:r>
      <w:r w:rsidR="001A1129">
        <w:tab/>
      </w:r>
      <w:r w:rsidR="001A1129">
        <w:tab/>
      </w:r>
      <w:r w:rsidR="00484F2C">
        <w:tab/>
      </w:r>
      <w:r w:rsidR="00484F2C">
        <w:tab/>
        <w:t>PESEL:</w:t>
      </w:r>
      <w:r w:rsidR="001A1129" w:rsidRPr="00C877BA">
        <w:rPr>
          <w:b/>
        </w:rPr>
        <w:t xml:space="preserve"> </w:t>
      </w:r>
    </w:p>
    <w:p w14:paraId="30E0BF2A" w14:textId="7AD68813" w:rsidR="00A36872" w:rsidRDefault="00476149">
      <w:pPr>
        <w:ind w:left="-5"/>
      </w:pPr>
      <w:r>
        <w:t>Zamieszkałego/zamieszkałą:</w:t>
      </w:r>
      <w:r w:rsidR="00484F2C">
        <w:rPr>
          <w:b/>
          <w:bCs/>
        </w:rPr>
        <w:t xml:space="preserve"> </w:t>
      </w:r>
      <w:r w:rsidR="00484F2C">
        <w:rPr>
          <w:b/>
          <w:bCs/>
        </w:rPr>
        <w:fldChar w:fldCharType="begin"/>
      </w:r>
      <w:r w:rsidR="00484F2C">
        <w:rPr>
          <w:b/>
          <w:bCs/>
        </w:rPr>
        <w:instrText xml:space="preserve"> MERGEFIELD Adres_stały </w:instrText>
      </w:r>
      <w:r w:rsidR="00106549">
        <w:rPr>
          <w:b/>
          <w:bCs/>
        </w:rPr>
        <w:fldChar w:fldCharType="separate"/>
      </w:r>
      <w:r w:rsidR="00484F2C">
        <w:rPr>
          <w:b/>
          <w:bCs/>
        </w:rPr>
        <w:fldChar w:fldCharType="end"/>
      </w:r>
      <w:r w:rsidR="00C877BA">
        <w:rPr>
          <w:b/>
        </w:rPr>
        <w:tab/>
      </w:r>
      <w:r w:rsidR="00C877BA">
        <w:rPr>
          <w:b/>
        </w:rPr>
        <w:tab/>
      </w:r>
      <w:r w:rsidR="003D73FC">
        <w:t xml:space="preserve"> </w:t>
      </w:r>
    </w:p>
    <w:p w14:paraId="390BC6D4" w14:textId="77777777" w:rsidR="007D5288" w:rsidRDefault="003D73FC">
      <w:pPr>
        <w:spacing w:after="5"/>
        <w:ind w:left="-5"/>
      </w:pPr>
      <w:r>
        <w:t>Numer dowodu tożsamości</w:t>
      </w:r>
      <w:r>
        <w:rPr>
          <w:vertAlign w:val="superscript"/>
        </w:rPr>
        <w:t>*</w:t>
      </w:r>
      <w:r w:rsidR="00C877BA">
        <w:rPr>
          <w:vertAlign w:val="superscript"/>
        </w:rPr>
        <w:t>*</w:t>
      </w:r>
      <w:r>
        <w:t xml:space="preserve"> ...................................................................................................................................... </w:t>
      </w:r>
    </w:p>
    <w:p w14:paraId="13D795A0" w14:textId="5E8BA0B6" w:rsidR="007D5288" w:rsidRDefault="003D73FC">
      <w:pPr>
        <w:spacing w:after="22" w:line="259" w:lineRule="auto"/>
        <w:ind w:left="0" w:firstLine="0"/>
      </w:pPr>
      <w:r>
        <w:t>Rok studiów</w:t>
      </w:r>
      <w:r w:rsidR="001A1129">
        <w:t>:</w:t>
      </w:r>
      <w:r w:rsidR="001A1129">
        <w:tab/>
      </w:r>
      <w:r w:rsidR="001A1129">
        <w:tab/>
      </w:r>
      <w:r w:rsidR="001A1129">
        <w:tab/>
      </w:r>
      <w:r w:rsidR="001A1129">
        <w:tab/>
      </w:r>
      <w:r>
        <w:t xml:space="preserve"> Kierunek</w:t>
      </w:r>
      <w:r w:rsidRPr="00370E66">
        <w:t xml:space="preserve">:           </w:t>
      </w:r>
      <w:r w:rsidRPr="00370E66">
        <w:rPr>
          <w:b/>
        </w:rPr>
        <w:t xml:space="preserve"> FIZJOTERAPIA</w:t>
      </w:r>
      <w:r>
        <w:rPr>
          <w:b/>
          <w:u w:val="single" w:color="000000"/>
        </w:rPr>
        <w:t xml:space="preserve"> </w:t>
      </w:r>
    </w:p>
    <w:p w14:paraId="51A33908" w14:textId="2C4DEE6B" w:rsidR="007D5288" w:rsidRDefault="007D5288">
      <w:pPr>
        <w:spacing w:after="19" w:line="259" w:lineRule="auto"/>
        <w:ind w:left="0" w:firstLine="0"/>
      </w:pPr>
    </w:p>
    <w:p w14:paraId="7DCFBB99" w14:textId="77777777" w:rsidR="007D5288" w:rsidRDefault="003D73FC">
      <w:pPr>
        <w:spacing w:after="12"/>
        <w:ind w:left="-5"/>
      </w:pPr>
      <w:r>
        <w:t xml:space="preserve">W trakcie studiów w </w:t>
      </w:r>
      <w:r w:rsidR="00F96DC4" w:rsidRPr="00F96DC4">
        <w:t>Akademii Nauk Stosowanych im. Hipolita Cegielskiego w Gnieźnie Uczelnia Państwowa</w:t>
      </w:r>
      <w:r w:rsidR="00F96DC4">
        <w:t xml:space="preserve"> </w:t>
      </w:r>
      <w:r>
        <w:t xml:space="preserve">wyżej wymieniony(a) będzie/jest narażony(a) na działanie następujących czynników szkodliwych, uciążliwych lub niebezpiecznych dla zdrowia: </w:t>
      </w:r>
    </w:p>
    <w:p w14:paraId="255CD8AA" w14:textId="77777777" w:rsidR="007D5288" w:rsidRDefault="003D73FC">
      <w:pPr>
        <w:spacing w:after="22" w:line="259" w:lineRule="auto"/>
        <w:ind w:left="0" w:firstLine="0"/>
      </w:pPr>
      <w:r>
        <w:t xml:space="preserve"> </w:t>
      </w:r>
    </w:p>
    <w:p w14:paraId="75F0C3CD" w14:textId="77777777" w:rsidR="007D5288" w:rsidRDefault="003D73FC">
      <w:pPr>
        <w:tabs>
          <w:tab w:val="center" w:pos="1152"/>
        </w:tabs>
        <w:spacing w:after="69" w:line="262" w:lineRule="auto"/>
        <w:ind w:left="-15" w:firstLine="0"/>
      </w:pPr>
      <w:r>
        <w:rPr>
          <w:rFonts w:ascii="Wingdings" w:eastAsia="Wingdings" w:hAnsi="Wingdings" w:cs="Wingdings"/>
        </w:rPr>
        <w:t></w:t>
      </w:r>
      <w:r>
        <w:t xml:space="preserve"> </w:t>
      </w:r>
      <w:r>
        <w:tab/>
      </w:r>
      <w:r>
        <w:rPr>
          <w:i/>
        </w:rPr>
        <w:t xml:space="preserve">Czynniki fizyczne:  </w:t>
      </w:r>
    </w:p>
    <w:p w14:paraId="30948BB4" w14:textId="77777777" w:rsidR="00370E66" w:rsidRDefault="003D73FC">
      <w:pPr>
        <w:spacing w:after="25"/>
        <w:ind w:left="370" w:right="2408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Promieniowanie elektromagnetyczne i zagrożenia związane z obsługą komputera. </w:t>
      </w:r>
    </w:p>
    <w:p w14:paraId="4DC05886" w14:textId="77777777" w:rsidR="007D5288" w:rsidRDefault="003D73FC">
      <w:pPr>
        <w:spacing w:after="25"/>
        <w:ind w:left="370" w:right="2408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Promieniowanie laserowe. </w:t>
      </w:r>
    </w:p>
    <w:p w14:paraId="6710E83D" w14:textId="77777777" w:rsidR="007D5288" w:rsidRDefault="003D73FC">
      <w:pPr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Podnoszenie i przenoszenie ciężarów. </w:t>
      </w:r>
    </w:p>
    <w:p w14:paraId="0EAA6B04" w14:textId="77777777" w:rsidR="007D5288" w:rsidRDefault="003D73FC">
      <w:pPr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Prace wymagające pełnej sprawności psychoruchowej. </w:t>
      </w:r>
    </w:p>
    <w:p w14:paraId="3AD83FC9" w14:textId="77777777" w:rsidR="007D5288" w:rsidRDefault="003D73FC">
      <w:pPr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Wysiłek fizyczny. </w:t>
      </w:r>
    </w:p>
    <w:p w14:paraId="1513D8DD" w14:textId="77777777" w:rsidR="007D5288" w:rsidRDefault="003D73FC">
      <w:pPr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Praca w wymuszonej pozycji (głównie stojącej) i nadmiernym sztucznym oświetleniu. </w:t>
      </w:r>
    </w:p>
    <w:p w14:paraId="35735DC5" w14:textId="77777777" w:rsidR="00370E66" w:rsidRDefault="003D73FC">
      <w:pPr>
        <w:ind w:left="370" w:right="2787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Praca w wymuszonej pozycji – obciążenie układu mięśniowo-szkieletowego. </w:t>
      </w:r>
    </w:p>
    <w:p w14:paraId="25E10CFC" w14:textId="77777777" w:rsidR="00370E66" w:rsidRDefault="003D73FC">
      <w:pPr>
        <w:ind w:left="-15" w:right="4603" w:firstLine="36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Praca wymagająca ruchów monotypowych kończyn. </w:t>
      </w:r>
    </w:p>
    <w:p w14:paraId="45BBDEC9" w14:textId="77777777" w:rsidR="007D5288" w:rsidRDefault="00370E66" w:rsidP="00370E66">
      <w:pPr>
        <w:ind w:left="0" w:right="4603" w:firstLine="0"/>
      </w:pPr>
      <w:r>
        <w:rPr>
          <w:rFonts w:ascii="Wingdings" w:eastAsia="Wingdings" w:hAnsi="Wingdings" w:cs="Wingdings"/>
        </w:rPr>
        <w:t></w:t>
      </w:r>
      <w:r>
        <w:rPr>
          <w:rFonts w:ascii="Wingdings" w:eastAsia="Wingdings" w:hAnsi="Wingdings" w:cs="Wingdings"/>
        </w:rPr>
        <w:t></w:t>
      </w:r>
      <w:r w:rsidR="003D73FC">
        <w:rPr>
          <w:i/>
        </w:rPr>
        <w:t xml:space="preserve">Czynniki biologiczne:  </w:t>
      </w:r>
    </w:p>
    <w:p w14:paraId="535EAA8C" w14:textId="77777777" w:rsidR="00370E66" w:rsidRDefault="003D73FC">
      <w:pPr>
        <w:spacing w:after="0" w:line="321" w:lineRule="auto"/>
        <w:ind w:left="370" w:right="5257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Czynniki alergizujące (głownie chrom, lateks) </w:t>
      </w:r>
    </w:p>
    <w:p w14:paraId="71C19B6B" w14:textId="77777777" w:rsidR="007D5288" w:rsidRDefault="003D73FC">
      <w:pPr>
        <w:spacing w:after="0" w:line="321" w:lineRule="auto"/>
        <w:ind w:left="370" w:right="5257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Choroby zakaźne i pasożytnicze. </w:t>
      </w:r>
    </w:p>
    <w:p w14:paraId="2B743A8E" w14:textId="77777777" w:rsidR="00370E66" w:rsidRDefault="003D73FC">
      <w:pPr>
        <w:ind w:left="-15" w:right="6840" w:firstLine="36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Zakażenia śródszpitalne. </w:t>
      </w:r>
    </w:p>
    <w:p w14:paraId="24F7159B" w14:textId="77777777" w:rsidR="007D5288" w:rsidRDefault="003D73FC" w:rsidP="00370E66">
      <w:pPr>
        <w:ind w:right="6840"/>
      </w:pPr>
      <w:r>
        <w:rPr>
          <w:rFonts w:ascii="Wingdings" w:eastAsia="Wingdings" w:hAnsi="Wingdings" w:cs="Wingdings"/>
        </w:rPr>
        <w:t></w:t>
      </w:r>
      <w:r>
        <w:t xml:space="preserve"> </w:t>
      </w:r>
      <w:r w:rsidR="00370E66">
        <w:t xml:space="preserve">   </w:t>
      </w:r>
      <w:r>
        <w:rPr>
          <w:i/>
        </w:rPr>
        <w:t xml:space="preserve">Czynniki chemiczne:  </w:t>
      </w:r>
    </w:p>
    <w:p w14:paraId="3604A1BE" w14:textId="77777777" w:rsidR="007D5288" w:rsidRDefault="003D73FC">
      <w:pPr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Podwyższone ryzyko uszkodzenia powłok skórnych i alergii. </w:t>
      </w:r>
    </w:p>
    <w:p w14:paraId="6ABDC5F8" w14:textId="77777777" w:rsidR="007D5288" w:rsidRDefault="003D73FC">
      <w:pPr>
        <w:spacing w:after="92"/>
        <w:ind w:left="37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Związki nieorganiczne (np. kwasy, zasady, sole nieorganiczne, tlenki metali i niemetali). </w:t>
      </w:r>
    </w:p>
    <w:p w14:paraId="0D60B408" w14:textId="77777777" w:rsidR="007D5288" w:rsidRDefault="003D73FC" w:rsidP="00A472F2">
      <w:pPr>
        <w:spacing w:after="99" w:line="259" w:lineRule="auto"/>
        <w:ind w:left="0" w:firstLine="0"/>
      </w:pPr>
      <w:r>
        <w:t xml:space="preserve"> </w:t>
      </w:r>
    </w:p>
    <w:p w14:paraId="51E750D3" w14:textId="77777777" w:rsidR="007D5288" w:rsidRDefault="007D5288">
      <w:pPr>
        <w:spacing w:after="118" w:line="259" w:lineRule="auto"/>
        <w:ind w:left="0" w:firstLine="0"/>
      </w:pPr>
    </w:p>
    <w:p w14:paraId="32149827" w14:textId="132F2D2D" w:rsidR="007D5288" w:rsidRDefault="003D73FC">
      <w:pPr>
        <w:spacing w:after="0"/>
        <w:ind w:left="-5"/>
      </w:pPr>
      <w:r>
        <w:t xml:space="preserve">                                                                                                    …………………………...........……….....</w:t>
      </w:r>
      <w:r>
        <w:rPr>
          <w:b/>
        </w:rPr>
        <w:t xml:space="preserve"> </w:t>
      </w:r>
    </w:p>
    <w:p w14:paraId="5B1DE06A" w14:textId="26DD67B9" w:rsidR="007D5288" w:rsidRDefault="003E0F36">
      <w:pPr>
        <w:spacing w:after="14" w:line="259" w:lineRule="auto"/>
        <w:ind w:left="5414"/>
      </w:pPr>
      <w:r>
        <w:rPr>
          <w:sz w:val="16"/>
        </w:rPr>
        <w:t xml:space="preserve">      </w:t>
      </w:r>
      <w:r w:rsidR="003D73FC">
        <w:rPr>
          <w:sz w:val="16"/>
        </w:rPr>
        <w:t xml:space="preserve">(data wystawienia skierowania, pieczęć imienna  </w:t>
      </w:r>
    </w:p>
    <w:p w14:paraId="243730F4" w14:textId="3F3207AB" w:rsidR="007D5288" w:rsidRDefault="003E0F36">
      <w:pPr>
        <w:spacing w:after="14" w:line="259" w:lineRule="auto"/>
        <w:ind w:left="5764"/>
      </w:pPr>
      <w:r>
        <w:rPr>
          <w:sz w:val="16"/>
        </w:rPr>
        <w:t xml:space="preserve">      </w:t>
      </w:r>
      <w:r w:rsidR="003D73FC">
        <w:rPr>
          <w:sz w:val="16"/>
        </w:rPr>
        <w:t xml:space="preserve">i podpis osoby kierującej na badanie) </w:t>
      </w:r>
    </w:p>
    <w:p w14:paraId="745DD070" w14:textId="77777777" w:rsidR="007D5288" w:rsidRDefault="003D73FC">
      <w:pPr>
        <w:spacing w:after="63" w:line="259" w:lineRule="auto"/>
        <w:ind w:left="-5"/>
      </w:pPr>
      <w:r>
        <w:rPr>
          <w:sz w:val="16"/>
        </w:rPr>
        <w:t xml:space="preserve">* właściwe zaznaczyć </w:t>
      </w:r>
    </w:p>
    <w:p w14:paraId="4E1243AF" w14:textId="14C36E98" w:rsidR="007D5288" w:rsidRDefault="003D73FC">
      <w:pPr>
        <w:spacing w:after="14" w:line="259" w:lineRule="auto"/>
        <w:ind w:left="-5"/>
      </w:pPr>
      <w:r>
        <w:rPr>
          <w:sz w:val="16"/>
        </w:rPr>
        <w:t>** podać w przypadku, gdy osoba badana nie posiada numer</w:t>
      </w:r>
      <w:r>
        <w:rPr>
          <w:sz w:val="24"/>
        </w:rPr>
        <w:t xml:space="preserve"> </w:t>
      </w:r>
      <w:r w:rsidR="009C6294" w:rsidRPr="009C6294">
        <w:rPr>
          <w:sz w:val="16"/>
        </w:rPr>
        <w:t>PESEL</w:t>
      </w:r>
    </w:p>
    <w:sectPr w:rsidR="007D5288" w:rsidSect="00A36872">
      <w:pgSz w:w="11909" w:h="16834"/>
      <w:pgMar w:top="1021" w:right="1021" w:bottom="102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88"/>
    <w:rsid w:val="00055EF7"/>
    <w:rsid w:val="00104D9A"/>
    <w:rsid w:val="00106549"/>
    <w:rsid w:val="00115273"/>
    <w:rsid w:val="001A1129"/>
    <w:rsid w:val="0025231B"/>
    <w:rsid w:val="002D6A77"/>
    <w:rsid w:val="002E2705"/>
    <w:rsid w:val="00351D36"/>
    <w:rsid w:val="00370E66"/>
    <w:rsid w:val="003D73FC"/>
    <w:rsid w:val="003E0F36"/>
    <w:rsid w:val="003E1012"/>
    <w:rsid w:val="003F7CBB"/>
    <w:rsid w:val="00421628"/>
    <w:rsid w:val="004371B6"/>
    <w:rsid w:val="00447C5E"/>
    <w:rsid w:val="004733B9"/>
    <w:rsid w:val="00476149"/>
    <w:rsid w:val="00484F2C"/>
    <w:rsid w:val="00495FCE"/>
    <w:rsid w:val="004D1196"/>
    <w:rsid w:val="004D61B0"/>
    <w:rsid w:val="004F5F33"/>
    <w:rsid w:val="005043B3"/>
    <w:rsid w:val="005A69D0"/>
    <w:rsid w:val="005C1EA3"/>
    <w:rsid w:val="00643BEA"/>
    <w:rsid w:val="00653C89"/>
    <w:rsid w:val="007D5288"/>
    <w:rsid w:val="007E54B2"/>
    <w:rsid w:val="00810330"/>
    <w:rsid w:val="00820720"/>
    <w:rsid w:val="00896624"/>
    <w:rsid w:val="008A15BB"/>
    <w:rsid w:val="00936945"/>
    <w:rsid w:val="009535E1"/>
    <w:rsid w:val="009860A8"/>
    <w:rsid w:val="009C6294"/>
    <w:rsid w:val="00A36872"/>
    <w:rsid w:val="00A472F2"/>
    <w:rsid w:val="00A56244"/>
    <w:rsid w:val="00B36075"/>
    <w:rsid w:val="00B61E38"/>
    <w:rsid w:val="00B9234E"/>
    <w:rsid w:val="00BF4161"/>
    <w:rsid w:val="00C24384"/>
    <w:rsid w:val="00C4783C"/>
    <w:rsid w:val="00C71DF5"/>
    <w:rsid w:val="00C877BA"/>
    <w:rsid w:val="00CF4756"/>
    <w:rsid w:val="00D119B9"/>
    <w:rsid w:val="00D427E3"/>
    <w:rsid w:val="00DE7DF7"/>
    <w:rsid w:val="00E1183B"/>
    <w:rsid w:val="00EA04E3"/>
    <w:rsid w:val="00F52CC7"/>
    <w:rsid w:val="00F5650C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9CD6"/>
  <w15:docId w15:val="{9955834F-8C5F-4513-955E-5F38DDD8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6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Gnieźnie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cp:lastModifiedBy>Magdalena Dobrychłop</cp:lastModifiedBy>
  <cp:revision>3</cp:revision>
  <dcterms:created xsi:type="dcterms:W3CDTF">2025-11-03T14:15:00Z</dcterms:created>
  <dcterms:modified xsi:type="dcterms:W3CDTF">2026-04-10T13:28:00Z</dcterms:modified>
</cp:coreProperties>
</file>